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B1C" w:rsidRPr="00AB5B1C" w:rsidRDefault="00AB5B1C" w:rsidP="00AB5B1C">
      <w:pPr>
        <w:pStyle w:val="ConsPlusTitle"/>
        <w:jc w:val="center"/>
        <w:rPr>
          <w:b w:val="0"/>
          <w:sz w:val="24"/>
          <w:szCs w:val="24"/>
        </w:rPr>
      </w:pPr>
      <w:r w:rsidRPr="00AB5B1C">
        <w:rPr>
          <w:b w:val="0"/>
          <w:sz w:val="24"/>
          <w:szCs w:val="24"/>
        </w:rPr>
        <w:t>АДМИНИСТРАЦИЯ</w:t>
      </w:r>
    </w:p>
    <w:p w:rsidR="00AB5B1C" w:rsidRPr="00AB5B1C" w:rsidRDefault="00AB5B1C" w:rsidP="00AB5B1C">
      <w:pPr>
        <w:pStyle w:val="ConsPlusTitle"/>
        <w:jc w:val="center"/>
        <w:rPr>
          <w:b w:val="0"/>
          <w:sz w:val="24"/>
          <w:szCs w:val="24"/>
        </w:rPr>
      </w:pPr>
      <w:r w:rsidRPr="00AB5B1C">
        <w:rPr>
          <w:b w:val="0"/>
          <w:sz w:val="24"/>
          <w:szCs w:val="24"/>
        </w:rPr>
        <w:t>МУНИЦИПАЛЬНОГО ОБРАЗОВАНИЯ</w:t>
      </w:r>
    </w:p>
    <w:p w:rsidR="00AB5B1C" w:rsidRPr="00AB5B1C" w:rsidRDefault="00AB5B1C" w:rsidP="00AB5B1C">
      <w:pPr>
        <w:pStyle w:val="ConsPlusTitle"/>
        <w:jc w:val="center"/>
        <w:rPr>
          <w:b w:val="0"/>
          <w:sz w:val="24"/>
          <w:szCs w:val="24"/>
        </w:rPr>
      </w:pPr>
      <w:r w:rsidRPr="00AB5B1C">
        <w:rPr>
          <w:b w:val="0"/>
          <w:sz w:val="24"/>
          <w:szCs w:val="24"/>
        </w:rPr>
        <w:t xml:space="preserve">ГОРОДСКОЙ ОКРУГ ЛЮБЕРЦЫ </w:t>
      </w:r>
    </w:p>
    <w:p w:rsidR="00AB5B1C" w:rsidRPr="00AB5B1C" w:rsidRDefault="00AB5B1C" w:rsidP="00AB5B1C">
      <w:pPr>
        <w:pStyle w:val="ConsPlusTitle"/>
        <w:jc w:val="center"/>
        <w:rPr>
          <w:b w:val="0"/>
          <w:sz w:val="24"/>
          <w:szCs w:val="24"/>
        </w:rPr>
      </w:pPr>
      <w:r w:rsidRPr="00AB5B1C">
        <w:rPr>
          <w:b w:val="0"/>
          <w:sz w:val="24"/>
          <w:szCs w:val="24"/>
        </w:rPr>
        <w:t>МОСКОВСКОЙ ОБЛАСТИ</w:t>
      </w:r>
    </w:p>
    <w:p w:rsidR="00AB5B1C" w:rsidRPr="00AB5B1C" w:rsidRDefault="00AB5B1C" w:rsidP="00AB5B1C">
      <w:pPr>
        <w:pStyle w:val="ConsPlusTitle"/>
        <w:jc w:val="center"/>
        <w:rPr>
          <w:b w:val="0"/>
          <w:sz w:val="24"/>
          <w:szCs w:val="24"/>
        </w:rPr>
      </w:pPr>
      <w:r w:rsidRPr="00AB5B1C">
        <w:rPr>
          <w:b w:val="0"/>
          <w:sz w:val="24"/>
          <w:szCs w:val="24"/>
        </w:rPr>
        <w:t>ПОСТАНОВЛЕНИЕ</w:t>
      </w:r>
    </w:p>
    <w:p w:rsidR="00AB5B1C" w:rsidRPr="00AB5B1C" w:rsidRDefault="00AB5B1C" w:rsidP="00AB5B1C">
      <w:pPr>
        <w:pStyle w:val="ConsPlusTitle"/>
        <w:jc w:val="both"/>
        <w:rPr>
          <w:b w:val="0"/>
          <w:sz w:val="24"/>
          <w:szCs w:val="24"/>
        </w:rPr>
      </w:pPr>
      <w:r w:rsidRPr="00AB5B1C">
        <w:rPr>
          <w:b w:val="0"/>
          <w:sz w:val="24"/>
          <w:szCs w:val="24"/>
        </w:rPr>
        <w:t>03.04.2019                                                                                  № 1228-ПА</w:t>
      </w:r>
    </w:p>
    <w:p w:rsidR="00AB5B1C" w:rsidRPr="00AB5B1C" w:rsidRDefault="00AB5B1C" w:rsidP="00AB5B1C">
      <w:pPr>
        <w:pStyle w:val="ConsPlusTitle"/>
        <w:jc w:val="center"/>
        <w:rPr>
          <w:b w:val="0"/>
          <w:sz w:val="24"/>
          <w:szCs w:val="24"/>
        </w:rPr>
      </w:pPr>
    </w:p>
    <w:p w:rsidR="00AB5B1C" w:rsidRPr="00AB5B1C" w:rsidRDefault="00AB5B1C" w:rsidP="00AB5B1C">
      <w:pPr>
        <w:widowControl w:val="0"/>
        <w:autoSpaceDE w:val="0"/>
        <w:autoSpaceDN w:val="0"/>
        <w:adjustRightInd w:val="0"/>
        <w:ind w:left="0"/>
        <w:jc w:val="center"/>
        <w:rPr>
          <w:rFonts w:ascii="Arial" w:eastAsia="PMingLiU" w:hAnsi="Arial" w:cs="Arial"/>
          <w:b/>
          <w:bCs/>
          <w:sz w:val="24"/>
          <w:szCs w:val="24"/>
          <w:lang w:eastAsia="ru-RU"/>
        </w:rPr>
      </w:pPr>
      <w:r w:rsidRPr="00AB5B1C">
        <w:rPr>
          <w:rFonts w:ascii="Arial" w:hAnsi="Arial" w:cs="Arial"/>
          <w:sz w:val="24"/>
          <w:szCs w:val="24"/>
        </w:rPr>
        <w:t>г. Люберцы</w:t>
      </w:r>
    </w:p>
    <w:p w:rsidR="00AB5B1C" w:rsidRPr="00AB5B1C" w:rsidRDefault="00AB5B1C" w:rsidP="00AB5B1C">
      <w:pPr>
        <w:widowControl w:val="0"/>
        <w:autoSpaceDE w:val="0"/>
        <w:autoSpaceDN w:val="0"/>
        <w:adjustRightInd w:val="0"/>
        <w:ind w:left="0"/>
        <w:jc w:val="center"/>
        <w:rPr>
          <w:rFonts w:ascii="Arial" w:eastAsia="PMingLiU" w:hAnsi="Arial" w:cs="Arial"/>
          <w:b/>
          <w:bCs/>
          <w:sz w:val="24"/>
          <w:szCs w:val="24"/>
          <w:lang w:eastAsia="ru-RU"/>
        </w:rPr>
      </w:pPr>
    </w:p>
    <w:p w:rsidR="006A68C4" w:rsidRPr="00AB5B1C" w:rsidRDefault="006A68C4" w:rsidP="004A65F4">
      <w:pPr>
        <w:widowControl w:val="0"/>
        <w:autoSpaceDE w:val="0"/>
        <w:autoSpaceDN w:val="0"/>
        <w:adjustRightInd w:val="0"/>
        <w:ind w:left="0"/>
        <w:jc w:val="center"/>
        <w:rPr>
          <w:rFonts w:ascii="Arial" w:eastAsia="PMingLiU" w:hAnsi="Arial" w:cs="Arial"/>
          <w:b/>
          <w:bCs/>
          <w:sz w:val="24"/>
          <w:szCs w:val="24"/>
          <w:lang w:eastAsia="ru-RU"/>
        </w:rPr>
      </w:pPr>
      <w:bookmarkStart w:id="0" w:name="_Hlk5195950"/>
      <w:r w:rsidRPr="00AB5B1C">
        <w:rPr>
          <w:rFonts w:ascii="Arial" w:eastAsia="PMingLiU" w:hAnsi="Arial" w:cs="Arial"/>
          <w:b/>
          <w:bCs/>
          <w:sz w:val="24"/>
          <w:szCs w:val="24"/>
          <w:lang w:eastAsia="ru-RU"/>
        </w:rPr>
        <w:t xml:space="preserve">О внесении изменений в Порядок принятия решений </w:t>
      </w:r>
    </w:p>
    <w:p w:rsidR="006A68C4" w:rsidRPr="00AB5B1C" w:rsidRDefault="006A68C4" w:rsidP="004A65F4">
      <w:pPr>
        <w:widowControl w:val="0"/>
        <w:autoSpaceDE w:val="0"/>
        <w:autoSpaceDN w:val="0"/>
        <w:adjustRightInd w:val="0"/>
        <w:ind w:left="0"/>
        <w:jc w:val="center"/>
        <w:rPr>
          <w:rFonts w:ascii="Arial" w:eastAsia="PMingLiU" w:hAnsi="Arial" w:cs="Arial"/>
          <w:b/>
          <w:bCs/>
          <w:sz w:val="24"/>
          <w:szCs w:val="24"/>
          <w:lang w:eastAsia="ru-RU"/>
        </w:rPr>
      </w:pPr>
      <w:r w:rsidRPr="00AB5B1C">
        <w:rPr>
          <w:rFonts w:ascii="Arial" w:eastAsia="PMingLiU" w:hAnsi="Arial" w:cs="Arial"/>
          <w:b/>
          <w:bCs/>
          <w:sz w:val="24"/>
          <w:szCs w:val="24"/>
          <w:lang w:eastAsia="ru-RU"/>
        </w:rPr>
        <w:t>о разработке муниципальных программ городского округа Люберцы,</w:t>
      </w:r>
    </w:p>
    <w:p w:rsidR="006A68C4" w:rsidRPr="00AB5B1C" w:rsidRDefault="006A68C4" w:rsidP="004A65F4">
      <w:pPr>
        <w:widowControl w:val="0"/>
        <w:autoSpaceDE w:val="0"/>
        <w:autoSpaceDN w:val="0"/>
        <w:adjustRightInd w:val="0"/>
        <w:ind w:left="0"/>
        <w:jc w:val="center"/>
        <w:rPr>
          <w:rFonts w:ascii="Arial" w:eastAsia="PMingLiU" w:hAnsi="Arial" w:cs="Arial"/>
          <w:b/>
          <w:bCs/>
          <w:sz w:val="24"/>
          <w:szCs w:val="24"/>
          <w:lang w:eastAsia="ru-RU"/>
        </w:rPr>
      </w:pPr>
      <w:r w:rsidRPr="00AB5B1C">
        <w:rPr>
          <w:rFonts w:ascii="Arial" w:eastAsia="PMingLiU" w:hAnsi="Arial" w:cs="Arial"/>
          <w:b/>
          <w:bCs/>
          <w:sz w:val="24"/>
          <w:szCs w:val="24"/>
          <w:lang w:eastAsia="ru-RU"/>
        </w:rPr>
        <w:t xml:space="preserve">их формирования и реализации </w:t>
      </w:r>
      <w:bookmarkEnd w:id="0"/>
    </w:p>
    <w:p w:rsidR="006A68C4" w:rsidRPr="00AB5B1C" w:rsidRDefault="006A68C4" w:rsidP="004A65F4">
      <w:pPr>
        <w:tabs>
          <w:tab w:val="left" w:pos="993"/>
        </w:tabs>
        <w:contextualSpacing/>
        <w:jc w:val="both"/>
        <w:rPr>
          <w:rFonts w:ascii="Arial" w:eastAsia="Times New Roman" w:hAnsi="Arial" w:cs="Arial"/>
          <w:sz w:val="24"/>
          <w:szCs w:val="24"/>
          <w:lang w:eastAsia="ru-RU"/>
        </w:rPr>
      </w:pPr>
    </w:p>
    <w:p w:rsidR="006A68C4" w:rsidRPr="00AB5B1C" w:rsidRDefault="006A68C4" w:rsidP="004A65F4">
      <w:pPr>
        <w:pStyle w:val="a3"/>
        <w:widowControl w:val="0"/>
        <w:autoSpaceDE w:val="0"/>
        <w:autoSpaceDN w:val="0"/>
        <w:adjustRightInd w:val="0"/>
        <w:ind w:left="0" w:firstLine="709"/>
        <w:contextualSpacing w:val="0"/>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6A68C4" w:rsidRPr="00AB5B1C" w:rsidRDefault="006A68C4"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r w:rsidRPr="00AB5B1C">
        <w:rPr>
          <w:rFonts w:ascii="Arial" w:eastAsia="Times New Roman" w:hAnsi="Arial" w:cs="Arial"/>
          <w:sz w:val="24"/>
          <w:szCs w:val="24"/>
          <w:lang w:eastAsia="ru-RU"/>
        </w:rPr>
        <w:t>Внести в Порядок принятия решений о разработке муниципальных программ городского округа Люберцы, их формирования и реализации, утвержденный Постановлением администрации городского округа Люберцы от 20.09.2018 № 3715-ПА</w:t>
      </w:r>
      <w:r w:rsidR="00286434" w:rsidRPr="00AB5B1C">
        <w:rPr>
          <w:rFonts w:ascii="Arial" w:eastAsia="Times New Roman" w:hAnsi="Arial" w:cs="Arial"/>
          <w:sz w:val="24"/>
          <w:szCs w:val="24"/>
          <w:lang w:eastAsia="ru-RU"/>
        </w:rPr>
        <w:t xml:space="preserve"> (с изменениями, внесёнными Постановлением администрации городского округа Люберцы от 16.10.2018 № 4034-ПА)</w:t>
      </w:r>
      <w:r w:rsidRPr="00AB5B1C">
        <w:rPr>
          <w:rFonts w:ascii="Arial" w:eastAsia="Times New Roman" w:hAnsi="Arial" w:cs="Arial"/>
          <w:sz w:val="24"/>
          <w:szCs w:val="24"/>
          <w:lang w:eastAsia="ru-RU"/>
        </w:rPr>
        <w:t xml:space="preserve">, </w:t>
      </w:r>
      <w:r w:rsidR="00646691" w:rsidRPr="00AB5B1C">
        <w:rPr>
          <w:rFonts w:ascii="Arial" w:eastAsia="Times New Roman" w:hAnsi="Arial" w:cs="Arial"/>
          <w:sz w:val="24"/>
          <w:szCs w:val="24"/>
          <w:lang w:eastAsia="ru-RU"/>
        </w:rPr>
        <w:t>утвердив</w:t>
      </w:r>
      <w:r w:rsidR="00286434" w:rsidRPr="00AB5B1C">
        <w:rPr>
          <w:rFonts w:ascii="Arial" w:eastAsia="Times New Roman" w:hAnsi="Arial" w:cs="Arial"/>
          <w:sz w:val="24"/>
          <w:szCs w:val="24"/>
          <w:lang w:eastAsia="ru-RU"/>
        </w:rPr>
        <w:t xml:space="preserve"> его в новой редакции (</w:t>
      </w:r>
      <w:r w:rsidR="00646691" w:rsidRPr="00AB5B1C">
        <w:rPr>
          <w:rFonts w:ascii="Arial" w:eastAsia="Times New Roman" w:hAnsi="Arial" w:cs="Arial"/>
          <w:sz w:val="24"/>
          <w:szCs w:val="24"/>
          <w:lang w:eastAsia="ru-RU"/>
        </w:rPr>
        <w:t>п</w:t>
      </w:r>
      <w:r w:rsidR="00286434" w:rsidRPr="00AB5B1C">
        <w:rPr>
          <w:rFonts w:ascii="Arial" w:eastAsia="Times New Roman" w:hAnsi="Arial" w:cs="Arial"/>
          <w:sz w:val="24"/>
          <w:szCs w:val="24"/>
          <w:lang w:eastAsia="ru-RU"/>
        </w:rPr>
        <w:t>рилагается).</w:t>
      </w:r>
    </w:p>
    <w:p w:rsidR="002F6E6F" w:rsidRPr="00AB5B1C" w:rsidRDefault="002F6E6F"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r w:rsidRPr="00AB5B1C">
        <w:rPr>
          <w:rFonts w:ascii="Arial" w:eastAsia="Times New Roman" w:hAnsi="Arial" w:cs="Arial"/>
          <w:sz w:val="24"/>
          <w:szCs w:val="24"/>
          <w:lang w:eastAsia="ru-RU"/>
        </w:rPr>
        <w:t>Опубликовать настоящее Постановление в средствах массовой информации и разместить на официальном сайте администрации в сети «Интернет».</w:t>
      </w:r>
    </w:p>
    <w:p w:rsidR="002F6E6F" w:rsidRPr="00AB5B1C" w:rsidRDefault="002F6E6F"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Контроль за</w:t>
      </w:r>
      <w:proofErr w:type="gramEnd"/>
      <w:r w:rsidRPr="00AB5B1C">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AB5B1C">
        <w:rPr>
          <w:rFonts w:ascii="Arial" w:eastAsia="Times New Roman" w:hAnsi="Arial" w:cs="Arial"/>
          <w:sz w:val="24"/>
          <w:szCs w:val="24"/>
          <w:lang w:eastAsia="ru-RU"/>
        </w:rPr>
        <w:t>ЗабабуркинуН</w:t>
      </w:r>
      <w:proofErr w:type="spellEnd"/>
      <w:r w:rsidRPr="00AB5B1C">
        <w:rPr>
          <w:rFonts w:ascii="Arial" w:eastAsia="Times New Roman" w:hAnsi="Arial" w:cs="Arial"/>
          <w:sz w:val="24"/>
          <w:szCs w:val="24"/>
          <w:lang w:eastAsia="ru-RU"/>
        </w:rPr>
        <w:t>. А.</w:t>
      </w:r>
    </w:p>
    <w:p w:rsidR="002F6E6F" w:rsidRPr="00AB5B1C" w:rsidRDefault="002F6E6F" w:rsidP="004A65F4">
      <w:pPr>
        <w:tabs>
          <w:tab w:val="left" w:pos="993"/>
          <w:tab w:val="left" w:pos="1134"/>
        </w:tabs>
        <w:ind w:left="0" w:firstLine="851"/>
        <w:contextualSpacing/>
        <w:jc w:val="both"/>
        <w:rPr>
          <w:rFonts w:ascii="Arial" w:eastAsia="Times New Roman" w:hAnsi="Arial" w:cs="Arial"/>
          <w:sz w:val="24"/>
          <w:szCs w:val="24"/>
          <w:lang w:eastAsia="ru-RU"/>
        </w:rPr>
      </w:pPr>
    </w:p>
    <w:p w:rsidR="002F6E6F" w:rsidRPr="00AB5B1C" w:rsidRDefault="002F6E6F" w:rsidP="004A65F4">
      <w:pPr>
        <w:tabs>
          <w:tab w:val="left" w:pos="993"/>
          <w:tab w:val="left" w:pos="1134"/>
        </w:tabs>
        <w:ind w:firstLine="851"/>
        <w:contextualSpacing/>
        <w:jc w:val="both"/>
        <w:rPr>
          <w:rFonts w:ascii="Arial" w:eastAsia="Times New Roman" w:hAnsi="Arial" w:cs="Arial"/>
          <w:sz w:val="24"/>
          <w:szCs w:val="24"/>
          <w:lang w:eastAsia="ru-RU"/>
        </w:rPr>
      </w:pPr>
    </w:p>
    <w:p w:rsidR="002F6E6F" w:rsidRPr="00AB5B1C" w:rsidRDefault="002F6E6F" w:rsidP="004A65F4">
      <w:pPr>
        <w:widowControl w:val="0"/>
        <w:autoSpaceDE w:val="0"/>
        <w:autoSpaceDN w:val="0"/>
        <w:adjustRightInd w:val="0"/>
        <w:ind w:left="0"/>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Первый заместитель </w:t>
      </w:r>
    </w:p>
    <w:p w:rsidR="002F6E6F" w:rsidRPr="00AB5B1C" w:rsidRDefault="002F6E6F" w:rsidP="004A65F4">
      <w:pPr>
        <w:widowControl w:val="0"/>
        <w:tabs>
          <w:tab w:val="left" w:pos="7371"/>
        </w:tabs>
        <w:autoSpaceDE w:val="0"/>
        <w:autoSpaceDN w:val="0"/>
        <w:adjustRightInd w:val="0"/>
        <w:ind w:left="0"/>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Главы администрации</w:t>
      </w:r>
      <w:r w:rsidRPr="00AB5B1C">
        <w:rPr>
          <w:rFonts w:ascii="Arial" w:eastAsia="Times New Roman" w:hAnsi="Arial" w:cs="Arial"/>
          <w:sz w:val="24"/>
          <w:szCs w:val="24"/>
          <w:lang w:eastAsia="ru-RU"/>
        </w:rPr>
        <w:tab/>
        <w:t>И.Г. Назарьева</w:t>
      </w:r>
    </w:p>
    <w:p w:rsidR="002F6E6F" w:rsidRPr="00AB5B1C" w:rsidRDefault="002F6E6F" w:rsidP="004A65F4">
      <w:pPr>
        <w:tabs>
          <w:tab w:val="left" w:pos="993"/>
        </w:tabs>
        <w:contextualSpacing/>
        <w:rPr>
          <w:rFonts w:ascii="Arial" w:eastAsia="Times New Roman" w:hAnsi="Arial" w:cs="Arial"/>
          <w:sz w:val="24"/>
          <w:szCs w:val="24"/>
          <w:lang w:eastAsia="ru-RU"/>
        </w:rPr>
      </w:pPr>
    </w:p>
    <w:p w:rsidR="002F6E6F" w:rsidRPr="00AB5B1C" w:rsidRDefault="002F6E6F" w:rsidP="004A65F4">
      <w:pPr>
        <w:tabs>
          <w:tab w:val="left" w:pos="993"/>
        </w:tabs>
        <w:contextualSpacing/>
        <w:rPr>
          <w:rFonts w:ascii="Arial" w:eastAsia="Times New Roman" w:hAnsi="Arial" w:cs="Arial"/>
          <w:sz w:val="24"/>
          <w:szCs w:val="24"/>
          <w:lang w:eastAsia="ru-RU"/>
        </w:rPr>
      </w:pPr>
    </w:p>
    <w:p w:rsidR="002F6E6F" w:rsidRPr="00AB5B1C" w:rsidRDefault="002F6E6F" w:rsidP="004A65F4">
      <w:pPr>
        <w:widowControl w:val="0"/>
        <w:autoSpaceDE w:val="0"/>
        <w:autoSpaceDN w:val="0"/>
        <w:adjustRightInd w:val="0"/>
        <w:ind w:left="5245"/>
        <w:outlineLvl w:val="0"/>
        <w:rPr>
          <w:rFonts w:ascii="Arial" w:eastAsia="Times New Roman" w:hAnsi="Arial" w:cs="Arial"/>
          <w:sz w:val="24"/>
          <w:szCs w:val="24"/>
          <w:lang w:eastAsia="ru-RU"/>
        </w:rPr>
      </w:pPr>
      <w:r w:rsidRPr="00AB5B1C">
        <w:rPr>
          <w:rFonts w:ascii="Arial" w:eastAsia="Times New Roman" w:hAnsi="Arial" w:cs="Arial"/>
          <w:sz w:val="24"/>
          <w:szCs w:val="24"/>
          <w:lang w:eastAsia="ru-RU"/>
        </w:rPr>
        <w:t>Утвержден</w:t>
      </w:r>
    </w:p>
    <w:p w:rsidR="002F6E6F" w:rsidRPr="00AB5B1C" w:rsidRDefault="002F6E6F" w:rsidP="004A65F4">
      <w:pPr>
        <w:widowControl w:val="0"/>
        <w:autoSpaceDE w:val="0"/>
        <w:autoSpaceDN w:val="0"/>
        <w:adjustRightInd w:val="0"/>
        <w:ind w:left="5245"/>
        <w:rPr>
          <w:rFonts w:ascii="Arial" w:eastAsia="Times New Roman" w:hAnsi="Arial" w:cs="Arial"/>
          <w:sz w:val="24"/>
          <w:szCs w:val="24"/>
          <w:lang w:eastAsia="ru-RU"/>
        </w:rPr>
      </w:pPr>
      <w:r w:rsidRPr="00AB5B1C">
        <w:rPr>
          <w:rFonts w:ascii="Arial" w:eastAsia="Times New Roman" w:hAnsi="Arial" w:cs="Arial"/>
          <w:sz w:val="24"/>
          <w:szCs w:val="24"/>
          <w:lang w:eastAsia="ru-RU"/>
        </w:rPr>
        <w:t>Постановлением администрации</w:t>
      </w:r>
    </w:p>
    <w:p w:rsidR="002F6E6F" w:rsidRPr="00AB5B1C" w:rsidRDefault="002F6E6F" w:rsidP="004A65F4">
      <w:pPr>
        <w:widowControl w:val="0"/>
        <w:autoSpaceDE w:val="0"/>
        <w:autoSpaceDN w:val="0"/>
        <w:adjustRightInd w:val="0"/>
        <w:ind w:left="5245"/>
        <w:rPr>
          <w:rFonts w:ascii="Arial" w:eastAsia="Times New Roman" w:hAnsi="Arial" w:cs="Arial"/>
          <w:sz w:val="24"/>
          <w:szCs w:val="24"/>
          <w:lang w:eastAsia="ru-RU"/>
        </w:rPr>
      </w:pPr>
      <w:r w:rsidRPr="00AB5B1C">
        <w:rPr>
          <w:rFonts w:ascii="Arial" w:eastAsia="Times New Roman" w:hAnsi="Arial" w:cs="Arial"/>
          <w:sz w:val="24"/>
          <w:szCs w:val="24"/>
          <w:lang w:eastAsia="ru-RU"/>
        </w:rPr>
        <w:t>городского округа Люберцы</w:t>
      </w:r>
    </w:p>
    <w:p w:rsidR="00F91B5D" w:rsidRPr="00AB5B1C" w:rsidRDefault="002F6E6F" w:rsidP="004A65F4">
      <w:pPr>
        <w:widowControl w:val="0"/>
        <w:autoSpaceDE w:val="0"/>
        <w:autoSpaceDN w:val="0"/>
        <w:adjustRightInd w:val="0"/>
        <w:ind w:left="5245"/>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от </w:t>
      </w:r>
      <w:r w:rsidR="00AB5B1C" w:rsidRPr="00AB5B1C">
        <w:rPr>
          <w:rFonts w:ascii="Arial" w:eastAsia="Times New Roman" w:hAnsi="Arial" w:cs="Arial"/>
          <w:sz w:val="24"/>
          <w:szCs w:val="24"/>
          <w:lang w:eastAsia="ru-RU"/>
        </w:rPr>
        <w:t xml:space="preserve">03.04.2019 </w:t>
      </w:r>
      <w:r w:rsidR="00C03852"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 xml:space="preserve">№ </w:t>
      </w:r>
      <w:r w:rsidR="00AB5B1C" w:rsidRPr="00AB5B1C">
        <w:rPr>
          <w:rFonts w:ascii="Arial" w:eastAsia="Times New Roman" w:hAnsi="Arial" w:cs="Arial"/>
          <w:sz w:val="24"/>
          <w:szCs w:val="24"/>
          <w:lang w:eastAsia="ru-RU"/>
        </w:rPr>
        <w:t>1228-ПА</w:t>
      </w:r>
      <w:r w:rsidR="00F91B5D" w:rsidRPr="00AB5B1C">
        <w:rPr>
          <w:rFonts w:ascii="Arial" w:eastAsia="Times New Roman" w:hAnsi="Arial" w:cs="Arial"/>
          <w:sz w:val="24"/>
          <w:szCs w:val="24"/>
          <w:lang w:eastAsia="ru-RU"/>
        </w:rPr>
        <w:t xml:space="preserve"> </w:t>
      </w:r>
    </w:p>
    <w:p w:rsidR="002F6E6F" w:rsidRPr="00AB5B1C" w:rsidRDefault="002F6E6F" w:rsidP="004A65F4">
      <w:pPr>
        <w:jc w:val="center"/>
        <w:rPr>
          <w:rFonts w:ascii="Arial" w:eastAsia="Times New Roman" w:hAnsi="Arial" w:cs="Arial"/>
          <w:sz w:val="24"/>
          <w:szCs w:val="24"/>
          <w:lang w:eastAsia="ru-RU"/>
        </w:rPr>
      </w:pPr>
    </w:p>
    <w:p w:rsidR="002F6E6F" w:rsidRPr="00AB5B1C" w:rsidRDefault="002F6E6F" w:rsidP="004A65F4">
      <w:pPr>
        <w:widowControl w:val="0"/>
        <w:autoSpaceDE w:val="0"/>
        <w:autoSpaceDN w:val="0"/>
        <w:adjustRightInd w:val="0"/>
        <w:ind w:left="0" w:firstLine="709"/>
        <w:jc w:val="center"/>
        <w:rPr>
          <w:rFonts w:ascii="Arial" w:eastAsia="PMingLiU" w:hAnsi="Arial" w:cs="Arial"/>
          <w:bCs/>
          <w:sz w:val="24"/>
          <w:szCs w:val="24"/>
          <w:lang w:eastAsia="ru-RU"/>
        </w:rPr>
      </w:pPr>
      <w:r w:rsidRPr="00AB5B1C">
        <w:rPr>
          <w:rFonts w:ascii="Arial" w:eastAsia="PMingLiU" w:hAnsi="Arial" w:cs="Arial"/>
          <w:bCs/>
          <w:sz w:val="24"/>
          <w:szCs w:val="24"/>
          <w:lang w:eastAsia="ru-RU"/>
        </w:rPr>
        <w:t>Порядок</w:t>
      </w:r>
    </w:p>
    <w:p w:rsidR="002F6E6F" w:rsidRPr="00AB5B1C" w:rsidRDefault="002F6E6F" w:rsidP="004A65F4">
      <w:pPr>
        <w:widowControl w:val="0"/>
        <w:autoSpaceDE w:val="0"/>
        <w:autoSpaceDN w:val="0"/>
        <w:adjustRightInd w:val="0"/>
        <w:ind w:left="0" w:firstLine="709"/>
        <w:jc w:val="center"/>
        <w:rPr>
          <w:rFonts w:ascii="Arial" w:eastAsia="PMingLiU" w:hAnsi="Arial" w:cs="Arial"/>
          <w:bCs/>
          <w:sz w:val="24"/>
          <w:szCs w:val="24"/>
          <w:lang w:eastAsia="ru-RU"/>
        </w:rPr>
      </w:pPr>
      <w:r w:rsidRPr="00AB5B1C">
        <w:rPr>
          <w:rFonts w:ascii="Arial" w:eastAsia="PMingLiU" w:hAnsi="Arial" w:cs="Arial"/>
          <w:bCs/>
          <w:sz w:val="24"/>
          <w:szCs w:val="24"/>
          <w:lang w:eastAsia="ru-RU"/>
        </w:rPr>
        <w:t xml:space="preserve">принятия решений о разработке муниципальных программ </w:t>
      </w:r>
    </w:p>
    <w:p w:rsidR="002F6E6F" w:rsidRPr="00AB5B1C" w:rsidRDefault="002F6E6F" w:rsidP="004A65F4">
      <w:pPr>
        <w:widowControl w:val="0"/>
        <w:autoSpaceDE w:val="0"/>
        <w:autoSpaceDN w:val="0"/>
        <w:adjustRightInd w:val="0"/>
        <w:ind w:left="0" w:firstLine="709"/>
        <w:jc w:val="center"/>
        <w:rPr>
          <w:rFonts w:ascii="Arial" w:eastAsia="PMingLiU" w:hAnsi="Arial" w:cs="Arial"/>
          <w:bCs/>
          <w:sz w:val="24"/>
          <w:szCs w:val="24"/>
          <w:lang w:eastAsia="ru-RU"/>
        </w:rPr>
      </w:pPr>
      <w:r w:rsidRPr="00AB5B1C">
        <w:rPr>
          <w:rFonts w:ascii="Arial" w:eastAsia="PMingLiU" w:hAnsi="Arial" w:cs="Arial"/>
          <w:bCs/>
          <w:sz w:val="24"/>
          <w:szCs w:val="24"/>
          <w:lang w:eastAsia="ru-RU"/>
        </w:rPr>
        <w:t xml:space="preserve">городского округа Люберцы, их формирования и реализации </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Общие положения</w:t>
      </w:r>
    </w:p>
    <w:p w:rsidR="002F6E6F" w:rsidRPr="00AB5B1C" w:rsidRDefault="002F6E6F" w:rsidP="004A65F4">
      <w:pPr>
        <w:pStyle w:val="a3"/>
        <w:widowControl w:val="0"/>
        <w:numPr>
          <w:ilvl w:val="0"/>
          <w:numId w:val="3"/>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Настоящий Порядок определяет процедуры принятия решения</w:t>
      </w:r>
      <w:r w:rsidR="00AB5B1C"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о разработке муниципальных программ городского округа Люберцы, основные принципы, механизмы и этапы их формирования, утверждения и реализации.</w:t>
      </w:r>
    </w:p>
    <w:p w:rsidR="002F6E6F" w:rsidRPr="00AB5B1C" w:rsidRDefault="002F6E6F" w:rsidP="004A65F4">
      <w:pPr>
        <w:pStyle w:val="a3"/>
        <w:widowControl w:val="0"/>
        <w:numPr>
          <w:ilvl w:val="0"/>
          <w:numId w:val="3"/>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hAnsi="Arial" w:cs="Arial"/>
          <w:sz w:val="24"/>
          <w:szCs w:val="24"/>
        </w:rPr>
        <w:t>Основные понятия, используемые в настоящем Порядке:</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муниципальная программа городского округа Люберцы (далее - муниципальная программа) - документ стратегического планирования, содержащий комплекс планируемых мероприятий (систему подпрограмм), взаимоувязанных по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городского округа Люберцы;</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подпрограмма муниципальной программы (далее - подпрограмма) - комплекс взаимоувязанных по срокам и ресурсам мероприятий, направленных на достижение </w:t>
      </w:r>
      <w:proofErr w:type="spellStart"/>
      <w:r w:rsidRPr="00AB5B1C">
        <w:rPr>
          <w:rFonts w:ascii="Arial" w:eastAsia="Times New Roman" w:hAnsi="Arial" w:cs="Arial"/>
          <w:sz w:val="24"/>
          <w:szCs w:val="24"/>
          <w:lang w:eastAsia="ru-RU"/>
        </w:rPr>
        <w:lastRenderedPageBreak/>
        <w:t>целимуниципальной</w:t>
      </w:r>
      <w:proofErr w:type="spellEnd"/>
      <w:r w:rsidRPr="00AB5B1C">
        <w:rPr>
          <w:rFonts w:ascii="Arial" w:eastAsia="Times New Roman" w:hAnsi="Arial" w:cs="Arial"/>
          <w:sz w:val="24"/>
          <w:szCs w:val="24"/>
          <w:lang w:eastAsia="ru-RU"/>
        </w:rPr>
        <w:t xml:space="preserve"> программы;</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цель - планируемый за период реализации муниципальной программы конечный результат, в том числе решение проблем социально-экономического развития городского округа Люберцы посредством реализации подпрограмм;</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подпрограммы</w:t>
      </w:r>
      <w:r w:rsidR="00646691" w:rsidRPr="00AB5B1C">
        <w:rPr>
          <w:rFonts w:ascii="Arial" w:eastAsia="Times New Roman" w:hAnsi="Arial" w:cs="Arial"/>
          <w:sz w:val="24"/>
          <w:szCs w:val="24"/>
          <w:lang w:eastAsia="ru-RU"/>
        </w:rPr>
        <w:t xml:space="preserve"> (подпрограммы) </w:t>
      </w:r>
      <w:r w:rsidRPr="00AB5B1C">
        <w:rPr>
          <w:rFonts w:ascii="Arial" w:eastAsia="Times New Roman" w:hAnsi="Arial" w:cs="Arial"/>
          <w:sz w:val="24"/>
          <w:szCs w:val="24"/>
          <w:lang w:eastAsia="ru-RU"/>
        </w:rPr>
        <w:t>(дале</w:t>
      </w:r>
      <w:proofErr w:type="gramStart"/>
      <w:r w:rsidRPr="00AB5B1C">
        <w:rPr>
          <w:rFonts w:ascii="Arial" w:eastAsia="Times New Roman" w:hAnsi="Arial" w:cs="Arial"/>
          <w:sz w:val="24"/>
          <w:szCs w:val="24"/>
          <w:lang w:eastAsia="ru-RU"/>
        </w:rPr>
        <w:t>е-</w:t>
      </w:r>
      <w:proofErr w:type="gramEnd"/>
      <w:r w:rsidRPr="00AB5B1C">
        <w:rPr>
          <w:rFonts w:ascii="Arial" w:eastAsia="Times New Roman" w:hAnsi="Arial" w:cs="Arial"/>
          <w:sz w:val="24"/>
          <w:szCs w:val="24"/>
          <w:lang w:eastAsia="ru-RU"/>
        </w:rPr>
        <w:t xml:space="preserve"> основное мероприятие) - укрупненное мероприятие в составе </w:t>
      </w:r>
      <w:r w:rsidR="00646691" w:rsidRPr="00AB5B1C">
        <w:rPr>
          <w:rFonts w:ascii="Arial" w:eastAsia="Times New Roman" w:hAnsi="Arial" w:cs="Arial"/>
          <w:sz w:val="24"/>
          <w:szCs w:val="24"/>
          <w:lang w:eastAsia="ru-RU"/>
        </w:rPr>
        <w:t>(</w:t>
      </w:r>
      <w:r w:rsidRPr="00AB5B1C">
        <w:rPr>
          <w:rFonts w:ascii="Arial" w:eastAsia="Times New Roman" w:hAnsi="Arial" w:cs="Arial"/>
          <w:sz w:val="24"/>
          <w:szCs w:val="24"/>
          <w:lang w:eastAsia="ru-RU"/>
        </w:rPr>
        <w:t>подпрограммы</w:t>
      </w:r>
      <w:r w:rsidR="00646691" w:rsidRPr="00AB5B1C">
        <w:rPr>
          <w:rFonts w:ascii="Arial" w:eastAsia="Times New Roman" w:hAnsi="Arial" w:cs="Arial"/>
          <w:sz w:val="24"/>
          <w:szCs w:val="24"/>
          <w:lang w:eastAsia="ru-RU"/>
        </w:rPr>
        <w:t>)</w:t>
      </w:r>
      <w:r w:rsidRPr="00AB5B1C">
        <w:rPr>
          <w:rFonts w:ascii="Arial" w:eastAsia="Times New Roman" w:hAnsi="Arial" w:cs="Arial"/>
          <w:sz w:val="24"/>
          <w:szCs w:val="24"/>
          <w:lang w:eastAsia="ru-RU"/>
        </w:rPr>
        <w:t>, объединяющее группу мероприятий;</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мероприятие подпрограммы </w:t>
      </w:r>
      <w:r w:rsidR="00646691" w:rsidRPr="00AB5B1C">
        <w:rPr>
          <w:rFonts w:ascii="Arial" w:eastAsia="Times New Roman" w:hAnsi="Arial" w:cs="Arial"/>
          <w:sz w:val="24"/>
          <w:szCs w:val="24"/>
          <w:lang w:eastAsia="ru-RU"/>
        </w:rPr>
        <w:t xml:space="preserve">(подпрограммы) </w:t>
      </w:r>
      <w:r w:rsidRPr="00AB5B1C">
        <w:rPr>
          <w:rFonts w:ascii="Arial" w:eastAsia="Times New Roman" w:hAnsi="Arial" w:cs="Arial"/>
          <w:sz w:val="24"/>
          <w:szCs w:val="24"/>
          <w:lang w:eastAsia="ru-RU"/>
        </w:rPr>
        <w:t>(далее – мероприятие) - конкретное действие, направленное на достижение целевого показателя;</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планируемые результаты реализации муниципальной программы:</w:t>
      </w:r>
    </w:p>
    <w:p w:rsidR="002F6E6F" w:rsidRPr="00AB5B1C"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макропоказатель – результат выполнения подпрограммы, который обеспечивается за счет достижения целевых показателей;</w:t>
      </w:r>
    </w:p>
    <w:p w:rsidR="002F6E6F" w:rsidRPr="00AB5B1C"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целевой показатель – количественно измеримый результат выполнения основного мероприятия, реализуемого в рамках подпрограммы муниципальной программы;</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дорожная карта (план-график) (далее – «Дорожная карта») – это поэтапный план действий выполнения основного мероприятия содержащий стандартные процедуры;</w:t>
      </w:r>
    </w:p>
    <w:p w:rsidR="002F6E6F" w:rsidRPr="00AB5B1C"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7.1) стандартные процедуры – совокупность процедур, направленных на выполнение мероприятия, входящего в состав основного мероприятия, с указанием предельных сроков исполнения и ответственных;</w:t>
      </w:r>
    </w:p>
    <w:p w:rsidR="002F6E6F" w:rsidRPr="00AB5B1C"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7.2) процедура – конкретное действие, совершаемое в целях исполнения мероприятия;</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координатор муниципальной программы – Первый заместитель Главы администрации, Заместитель Главы администрации в соответствии с распределением обязанностей между Первым заместителем и заместителями Главы администрации городского округа Люберцы;</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заказчик муниципальной программы (подпрограммы) – орган администрации городского округа Люберц</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далее - заказчик);</w:t>
      </w:r>
    </w:p>
    <w:p w:rsidR="002F6E6F" w:rsidRPr="00AB5B1C"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Для подпрограммы может быть определен заказчик, отличный от заказчика муниципальной программы.</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ответственный за выполнение мероприятия - орган администрации городского округа Люберц</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 xml:space="preserve"> главный распорядитель бюджетных средств, распорядитель бюджетных средств, получатель бюджетных средств в соответствии с бюджетным законодательством, иные организации, в том числе в случаях привлечения внебюджетных средств;</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результативность муниципальной программы - степень достижения запланированных результатов;</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эффективность муниципальной программы - соотношение достигнутых результатов и ресурсов, затраченных на их достижение;</w:t>
      </w:r>
    </w:p>
    <w:p w:rsidR="002F6E6F" w:rsidRPr="00AB5B1C" w:rsidRDefault="002F6E6F" w:rsidP="004A65F4">
      <w:pPr>
        <w:pStyle w:val="a3"/>
        <w:widowControl w:val="0"/>
        <w:numPr>
          <w:ilvl w:val="0"/>
          <w:numId w:val="4"/>
        </w:numPr>
        <w:tabs>
          <w:tab w:val="clear" w:pos="4329"/>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подсистема по формированию муниципальных программ автоматизированной информационно-аналитической системы мониторинга социально-экономического развития Московской области с использованием типового регионального сегмента ГАС «Управление» (далее - подсистема ГАСУ МО) - информационная система, предназначенная для информационно-аналитической и инструментальной поддержки органов местного самоуправления муниципальных образований Московской области в части реализации ими своих полномочий и функций в сфере разработки муниципальных программ.</w:t>
      </w:r>
      <w:proofErr w:type="gramEnd"/>
    </w:p>
    <w:p w:rsidR="002F6E6F" w:rsidRPr="00AB5B1C"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hAnsi="Arial" w:cs="Arial"/>
          <w:sz w:val="24"/>
          <w:szCs w:val="24"/>
        </w:rPr>
      </w:pPr>
      <w:r w:rsidRPr="00AB5B1C">
        <w:rPr>
          <w:rFonts w:ascii="Arial" w:hAnsi="Arial" w:cs="Arial"/>
          <w:sz w:val="24"/>
          <w:szCs w:val="24"/>
        </w:rPr>
        <w:t xml:space="preserve">Муниципальная программа разрабатывается на срок не менее 5 лет и включает в себя подпрограммы и/или отдельные мероприятия муниципальной программы. Деление муниципальной программы на подпрограммы осуществляется исходя из масштабности и </w:t>
      </w:r>
      <w:proofErr w:type="gramStart"/>
      <w:r w:rsidRPr="00AB5B1C">
        <w:rPr>
          <w:rFonts w:ascii="Arial" w:hAnsi="Arial" w:cs="Arial"/>
          <w:sz w:val="24"/>
          <w:szCs w:val="24"/>
        </w:rPr>
        <w:t>сложности</w:t>
      </w:r>
      <w:proofErr w:type="gramEnd"/>
      <w:r w:rsidRPr="00AB5B1C">
        <w:rPr>
          <w:rFonts w:ascii="Arial" w:hAnsi="Arial" w:cs="Arial"/>
          <w:sz w:val="24"/>
          <w:szCs w:val="24"/>
        </w:rPr>
        <w:t xml:space="preserve"> решаемых в рамках муниципальной программы задач. Мероприятия подпрограмм в обязательном порядке должны быть увязаны с запланированными результатами подпрограммы.</w:t>
      </w:r>
    </w:p>
    <w:p w:rsidR="002F6E6F" w:rsidRPr="00AB5B1C"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hAnsi="Arial" w:cs="Arial"/>
          <w:sz w:val="24"/>
          <w:szCs w:val="24"/>
        </w:rPr>
      </w:pPr>
      <w:r w:rsidRPr="00AB5B1C">
        <w:rPr>
          <w:rFonts w:ascii="Arial" w:hAnsi="Arial" w:cs="Arial"/>
          <w:sz w:val="24"/>
          <w:szCs w:val="24"/>
        </w:rPr>
        <w:t>Муниципальная программа утверждается постановлением администрации городского округа Люберцы.</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Требования к структуре муниципальной программы</w:t>
      </w:r>
    </w:p>
    <w:p w:rsidR="002F6E6F" w:rsidRPr="00AB5B1C"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hAnsi="Arial" w:cs="Arial"/>
          <w:sz w:val="24"/>
          <w:szCs w:val="24"/>
        </w:rPr>
        <w:t>Муниципальная программа состоит из следующих частей:</w:t>
      </w:r>
    </w:p>
    <w:p w:rsidR="002F6E6F" w:rsidRPr="00AB5B1C" w:rsidRDefault="002F6E6F" w:rsidP="004A65F4">
      <w:pPr>
        <w:pStyle w:val="a3"/>
        <w:widowControl w:val="0"/>
        <w:numPr>
          <w:ilvl w:val="0"/>
          <w:numId w:val="5"/>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паспорт муниципальной программы по форме согласно приложению № 1 к настоящему Порядку;</w:t>
      </w:r>
    </w:p>
    <w:p w:rsidR="002F6E6F" w:rsidRPr="00AB5B1C" w:rsidRDefault="002F6E6F" w:rsidP="004A65F4">
      <w:pPr>
        <w:pStyle w:val="a3"/>
        <w:widowControl w:val="0"/>
        <w:numPr>
          <w:ilvl w:val="0"/>
          <w:numId w:val="5"/>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текстовая часть муниципальной программы, состоящая из следующих разделов:</w:t>
      </w:r>
    </w:p>
    <w:p w:rsidR="002F6E6F" w:rsidRPr="00AB5B1C"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2F6E6F" w:rsidRPr="00AB5B1C"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описание цели муниципальной программы;</w:t>
      </w:r>
    </w:p>
    <w:p w:rsidR="002F6E6F" w:rsidRPr="00AB5B1C"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прогноз развития соответствующей сферы с учетом реализации муниципальной программы, включая возможные варианты решения проблемы;</w:t>
      </w:r>
    </w:p>
    <w:p w:rsidR="002F6E6F" w:rsidRPr="00AB5B1C"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перечень подпрограмм и краткое их описание (при их наличии);</w:t>
      </w:r>
    </w:p>
    <w:p w:rsidR="002F6E6F" w:rsidRPr="00AB5B1C"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обобщенная характеристика 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p>
    <w:p w:rsidR="002F6E6F" w:rsidRPr="00AB5B1C"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порядок взаимодействия ответственного за выполнения мероприятия с заказчиком </w:t>
      </w:r>
      <w:r w:rsidR="00150D72" w:rsidRPr="00AB5B1C">
        <w:rPr>
          <w:rFonts w:ascii="Arial" w:eastAsia="Times New Roman" w:hAnsi="Arial" w:cs="Arial"/>
          <w:sz w:val="24"/>
          <w:szCs w:val="24"/>
          <w:lang w:eastAsia="ru-RU"/>
        </w:rPr>
        <w:t>программы (</w:t>
      </w:r>
      <w:r w:rsidRPr="00AB5B1C">
        <w:rPr>
          <w:rFonts w:ascii="Arial" w:eastAsia="Times New Roman" w:hAnsi="Arial" w:cs="Arial"/>
          <w:sz w:val="24"/>
          <w:szCs w:val="24"/>
          <w:lang w:eastAsia="ru-RU"/>
        </w:rPr>
        <w:t>подпрограммы</w:t>
      </w:r>
      <w:r w:rsidR="00150D72" w:rsidRPr="00AB5B1C">
        <w:rPr>
          <w:rFonts w:ascii="Arial" w:eastAsia="Times New Roman" w:hAnsi="Arial" w:cs="Arial"/>
          <w:sz w:val="24"/>
          <w:szCs w:val="24"/>
          <w:lang w:eastAsia="ru-RU"/>
        </w:rPr>
        <w:t>)</w:t>
      </w:r>
      <w:r w:rsidRPr="00AB5B1C">
        <w:rPr>
          <w:rFonts w:ascii="Arial" w:eastAsia="Times New Roman" w:hAnsi="Arial" w:cs="Arial"/>
          <w:sz w:val="24"/>
          <w:szCs w:val="24"/>
          <w:lang w:eastAsia="ru-RU"/>
        </w:rPr>
        <w:t>;</w:t>
      </w:r>
    </w:p>
    <w:p w:rsidR="002F6E6F" w:rsidRPr="00AB5B1C" w:rsidRDefault="002F6E6F" w:rsidP="004A65F4">
      <w:pPr>
        <w:pStyle w:val="a3"/>
        <w:numPr>
          <w:ilvl w:val="1"/>
          <w:numId w:val="11"/>
        </w:numPr>
        <w:ind w:left="0" w:firstLine="709"/>
        <w:jc w:val="both"/>
        <w:rPr>
          <w:rFonts w:ascii="Arial" w:hAnsi="Arial" w:cs="Arial"/>
          <w:sz w:val="24"/>
          <w:szCs w:val="24"/>
          <w:lang w:eastAsia="ru-RU"/>
        </w:rPr>
      </w:pPr>
      <w:r w:rsidRPr="00AB5B1C">
        <w:rPr>
          <w:rFonts w:ascii="Arial" w:hAnsi="Arial" w:cs="Arial"/>
          <w:sz w:val="24"/>
          <w:szCs w:val="24"/>
          <w:lang w:eastAsia="ru-RU"/>
        </w:rPr>
        <w:t xml:space="preserve">состав, форма и сроки представления отчетности о ходе реализации мероприятия </w:t>
      </w:r>
      <w:proofErr w:type="gramStart"/>
      <w:r w:rsidRPr="00AB5B1C">
        <w:rPr>
          <w:rFonts w:ascii="Arial" w:hAnsi="Arial" w:cs="Arial"/>
          <w:sz w:val="24"/>
          <w:szCs w:val="24"/>
          <w:lang w:eastAsia="ru-RU"/>
        </w:rPr>
        <w:t>ответственным</w:t>
      </w:r>
      <w:proofErr w:type="gramEnd"/>
      <w:r w:rsidRPr="00AB5B1C">
        <w:rPr>
          <w:rFonts w:ascii="Arial" w:hAnsi="Arial" w:cs="Arial"/>
          <w:sz w:val="24"/>
          <w:szCs w:val="24"/>
          <w:lang w:eastAsia="ru-RU"/>
        </w:rPr>
        <w:t xml:space="preserve"> за выполнение мероприятия заказчику </w:t>
      </w:r>
      <w:r w:rsidR="004E0D72" w:rsidRPr="00AB5B1C">
        <w:rPr>
          <w:rFonts w:ascii="Arial" w:hAnsi="Arial" w:cs="Arial"/>
          <w:sz w:val="24"/>
          <w:szCs w:val="24"/>
          <w:lang w:eastAsia="ru-RU"/>
        </w:rPr>
        <w:t>программы (</w:t>
      </w:r>
      <w:r w:rsidRPr="00AB5B1C">
        <w:rPr>
          <w:rFonts w:ascii="Arial" w:hAnsi="Arial" w:cs="Arial"/>
          <w:sz w:val="24"/>
          <w:szCs w:val="24"/>
          <w:lang w:eastAsia="ru-RU"/>
        </w:rPr>
        <w:t>подпрограммы</w:t>
      </w:r>
      <w:r w:rsidR="004E0D72" w:rsidRPr="00AB5B1C">
        <w:rPr>
          <w:rFonts w:ascii="Arial" w:hAnsi="Arial" w:cs="Arial"/>
          <w:sz w:val="24"/>
          <w:szCs w:val="24"/>
          <w:lang w:eastAsia="ru-RU"/>
        </w:rPr>
        <w:t>)</w:t>
      </w:r>
      <w:r w:rsidRPr="00AB5B1C">
        <w:rPr>
          <w:rFonts w:ascii="Arial" w:hAnsi="Arial" w:cs="Arial"/>
          <w:sz w:val="24"/>
          <w:szCs w:val="24"/>
          <w:lang w:eastAsia="ru-RU"/>
        </w:rPr>
        <w:t xml:space="preserve">; </w:t>
      </w:r>
    </w:p>
    <w:p w:rsidR="002F6E6F" w:rsidRPr="00AB5B1C" w:rsidRDefault="002F6E6F" w:rsidP="004A65F4">
      <w:pPr>
        <w:pStyle w:val="a3"/>
        <w:numPr>
          <w:ilvl w:val="0"/>
          <w:numId w:val="5"/>
        </w:numPr>
        <w:ind w:left="0" w:firstLine="709"/>
        <w:jc w:val="both"/>
        <w:rPr>
          <w:rFonts w:ascii="Arial" w:hAnsi="Arial" w:cs="Arial"/>
          <w:sz w:val="24"/>
          <w:szCs w:val="24"/>
          <w:lang w:eastAsia="ru-RU"/>
        </w:rPr>
      </w:pPr>
      <w:r w:rsidRPr="00AB5B1C">
        <w:rPr>
          <w:rFonts w:ascii="Arial" w:hAnsi="Arial" w:cs="Arial"/>
          <w:sz w:val="24"/>
          <w:szCs w:val="24"/>
          <w:lang w:eastAsia="ru-RU"/>
        </w:rPr>
        <w:t>перечень мероприятий по форме согласно приложению № 4 к настоящему Порядку (в случае отсутствия в муниципальной программе подпрограмм).</w:t>
      </w:r>
    </w:p>
    <w:p w:rsidR="002F6E6F" w:rsidRPr="00AB5B1C" w:rsidRDefault="002F6E6F" w:rsidP="004A65F4">
      <w:pPr>
        <w:pStyle w:val="a3"/>
        <w:numPr>
          <w:ilvl w:val="0"/>
          <w:numId w:val="5"/>
        </w:numPr>
        <w:tabs>
          <w:tab w:val="left" w:pos="0"/>
        </w:tabs>
        <w:ind w:left="0" w:firstLine="785"/>
        <w:jc w:val="both"/>
        <w:rPr>
          <w:rFonts w:ascii="Arial" w:hAnsi="Arial" w:cs="Arial"/>
          <w:sz w:val="24"/>
          <w:szCs w:val="24"/>
          <w:lang w:eastAsia="ru-RU"/>
        </w:rPr>
      </w:pPr>
      <w:r w:rsidRPr="00AB5B1C">
        <w:rPr>
          <w:rFonts w:ascii="Arial" w:hAnsi="Arial" w:cs="Arial"/>
          <w:sz w:val="24"/>
          <w:szCs w:val="24"/>
          <w:lang w:eastAsia="ru-RU"/>
        </w:rPr>
        <w:t>планируемые результаты реализации муниципальной программы по форме согласно приложению № 2 к настоящему Порядку;</w:t>
      </w:r>
    </w:p>
    <w:p w:rsidR="002F6E6F" w:rsidRPr="00AB5B1C" w:rsidRDefault="002F6E6F" w:rsidP="004A65F4">
      <w:pPr>
        <w:pStyle w:val="a3"/>
        <w:numPr>
          <w:ilvl w:val="0"/>
          <w:numId w:val="5"/>
        </w:numPr>
        <w:ind w:left="0" w:firstLine="785"/>
        <w:jc w:val="both"/>
        <w:rPr>
          <w:rFonts w:ascii="Arial" w:hAnsi="Arial" w:cs="Arial"/>
          <w:sz w:val="24"/>
          <w:szCs w:val="24"/>
          <w:lang w:eastAsia="ru-RU"/>
        </w:rPr>
      </w:pPr>
      <w:r w:rsidRPr="00AB5B1C">
        <w:rPr>
          <w:rFonts w:ascii="Arial" w:hAnsi="Arial" w:cs="Arial"/>
          <w:sz w:val="24"/>
          <w:szCs w:val="24"/>
          <w:lang w:eastAsia="ru-RU"/>
        </w:rPr>
        <w:t>методика расчета значений показателей реализации программы (наименование, единица измерения, источник данных, порядок расчета);</w:t>
      </w:r>
    </w:p>
    <w:p w:rsidR="002F6E6F" w:rsidRPr="00AB5B1C" w:rsidRDefault="002F6E6F" w:rsidP="004A65F4">
      <w:pPr>
        <w:pStyle w:val="a3"/>
        <w:numPr>
          <w:ilvl w:val="0"/>
          <w:numId w:val="5"/>
        </w:numPr>
        <w:ind w:left="0" w:firstLine="785"/>
        <w:jc w:val="both"/>
        <w:rPr>
          <w:rFonts w:ascii="Arial" w:hAnsi="Arial" w:cs="Arial"/>
          <w:sz w:val="24"/>
          <w:szCs w:val="24"/>
          <w:lang w:eastAsia="ru-RU"/>
        </w:rPr>
      </w:pPr>
      <w:r w:rsidRPr="00AB5B1C">
        <w:rPr>
          <w:rFonts w:ascii="Arial" w:hAnsi="Arial" w:cs="Arial"/>
          <w:sz w:val="24"/>
          <w:szCs w:val="24"/>
          <w:lang w:eastAsia="ru-RU"/>
        </w:rPr>
        <w:t>подпрограммы, которые содержат:</w:t>
      </w:r>
    </w:p>
    <w:p w:rsidR="002F6E6F" w:rsidRPr="00AB5B1C" w:rsidRDefault="002F6E6F" w:rsidP="004A65F4">
      <w:pPr>
        <w:ind w:left="0" w:firstLine="709"/>
        <w:jc w:val="both"/>
        <w:rPr>
          <w:rFonts w:ascii="Arial" w:hAnsi="Arial" w:cs="Arial"/>
          <w:sz w:val="24"/>
          <w:szCs w:val="24"/>
          <w:lang w:eastAsia="ru-RU"/>
        </w:rPr>
      </w:pPr>
      <w:r w:rsidRPr="00AB5B1C">
        <w:rPr>
          <w:rFonts w:ascii="Arial" w:hAnsi="Arial" w:cs="Arial"/>
          <w:sz w:val="24"/>
          <w:szCs w:val="24"/>
          <w:lang w:eastAsia="ru-RU"/>
        </w:rPr>
        <w:t>6.1)</w:t>
      </w:r>
      <w:r w:rsidRPr="00AB5B1C">
        <w:rPr>
          <w:rFonts w:ascii="Arial" w:hAnsi="Arial" w:cs="Arial"/>
          <w:sz w:val="24"/>
          <w:szCs w:val="24"/>
          <w:lang w:eastAsia="ru-RU"/>
        </w:rPr>
        <w:tab/>
        <w:t>паспорт подпрограммы по форме согласно приложению № 3 к настоящему Порядку;</w:t>
      </w:r>
    </w:p>
    <w:p w:rsidR="002F6E6F" w:rsidRPr="00AB5B1C" w:rsidRDefault="002F6E6F" w:rsidP="004A65F4">
      <w:pPr>
        <w:ind w:left="0" w:firstLine="709"/>
        <w:jc w:val="both"/>
        <w:rPr>
          <w:rFonts w:ascii="Arial" w:hAnsi="Arial" w:cs="Arial"/>
          <w:sz w:val="24"/>
          <w:szCs w:val="24"/>
        </w:rPr>
      </w:pPr>
      <w:r w:rsidRPr="00AB5B1C">
        <w:rPr>
          <w:rFonts w:ascii="Arial" w:hAnsi="Arial" w:cs="Arial"/>
          <w:sz w:val="24"/>
          <w:szCs w:val="24"/>
          <w:lang w:eastAsia="ru-RU"/>
        </w:rPr>
        <w:t>6.2)</w:t>
      </w:r>
      <w:r w:rsidRPr="00AB5B1C">
        <w:rPr>
          <w:rFonts w:ascii="Arial" w:hAnsi="Arial" w:cs="Arial"/>
          <w:sz w:val="24"/>
          <w:szCs w:val="24"/>
          <w:lang w:eastAsia="ru-RU"/>
        </w:rPr>
        <w:tab/>
      </w:r>
      <w:r w:rsidRPr="00AB5B1C">
        <w:rPr>
          <w:rFonts w:ascii="Arial" w:hAnsi="Arial" w:cs="Arial"/>
          <w:sz w:val="24"/>
          <w:szCs w:val="24"/>
        </w:rPr>
        <w:t>характеристику сферы реализации подпрограммы, описание основных проблем, решаемых посредством мероприятий;</w:t>
      </w:r>
    </w:p>
    <w:p w:rsidR="002F6E6F" w:rsidRPr="00AB5B1C" w:rsidRDefault="002F6E6F" w:rsidP="004A65F4">
      <w:pPr>
        <w:ind w:left="0" w:firstLine="709"/>
        <w:jc w:val="both"/>
        <w:rPr>
          <w:rFonts w:ascii="Arial" w:hAnsi="Arial" w:cs="Arial"/>
          <w:sz w:val="24"/>
          <w:szCs w:val="24"/>
          <w:lang w:eastAsia="ru-RU"/>
        </w:rPr>
      </w:pPr>
      <w:r w:rsidRPr="00AB5B1C">
        <w:rPr>
          <w:rFonts w:ascii="Arial" w:hAnsi="Arial" w:cs="Arial"/>
          <w:sz w:val="24"/>
          <w:szCs w:val="24"/>
          <w:lang w:eastAsia="ru-RU"/>
        </w:rPr>
        <w:t>6.3)</w:t>
      </w:r>
      <w:r w:rsidRPr="00AB5B1C">
        <w:rPr>
          <w:rFonts w:ascii="Arial" w:hAnsi="Arial" w:cs="Arial"/>
          <w:sz w:val="24"/>
          <w:szCs w:val="24"/>
          <w:lang w:eastAsia="ru-RU"/>
        </w:rPr>
        <w:tab/>
        <w:t>перечень мероприятий по форме согласно приложению № 4 к настоящему Порядку.</w:t>
      </w:r>
    </w:p>
    <w:p w:rsidR="002F6E6F" w:rsidRPr="00AB5B1C" w:rsidRDefault="002F6E6F" w:rsidP="004A65F4">
      <w:pPr>
        <w:pStyle w:val="a3"/>
        <w:numPr>
          <w:ilvl w:val="0"/>
          <w:numId w:val="3"/>
        </w:numPr>
        <w:ind w:left="0" w:firstLine="709"/>
        <w:jc w:val="both"/>
        <w:rPr>
          <w:rFonts w:ascii="Arial" w:hAnsi="Arial" w:cs="Arial"/>
          <w:sz w:val="24"/>
          <w:szCs w:val="24"/>
          <w:lang w:eastAsia="ru-RU"/>
        </w:rPr>
      </w:pPr>
      <w:r w:rsidRPr="00AB5B1C">
        <w:rPr>
          <w:rFonts w:ascii="Arial" w:hAnsi="Arial" w:cs="Arial"/>
          <w:sz w:val="24"/>
          <w:szCs w:val="24"/>
          <w:lang w:eastAsia="ru-RU"/>
        </w:rPr>
        <w:t xml:space="preserve">В случае если государственными программами Российской Федерации, государственными программами Московской области установлены требования к содержанию муниципальной программы, ее разработка осуществляется с учетом положений, предусмотренных государственными программами Российской федерации </w:t>
      </w:r>
      <w:r w:rsidRPr="00AB5B1C">
        <w:rPr>
          <w:rFonts w:ascii="Arial" w:hAnsi="Arial" w:cs="Arial"/>
          <w:sz w:val="24"/>
          <w:szCs w:val="24"/>
          <w:lang w:eastAsia="ru-RU"/>
        </w:rPr>
        <w:br/>
        <w:t>и государственными программами Московской области.</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Разработка муниципальных программ</w:t>
      </w:r>
    </w:p>
    <w:p w:rsidR="002F6E6F" w:rsidRPr="00AB5B1C"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Муниципальные программы разрабатываются на основании Перечня муниципальных программ городского округа Люберц</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 xml:space="preserve">далее - Перечень), утверждаемого постановлением администрации городского округа Люберцы. </w:t>
      </w:r>
    </w:p>
    <w:p w:rsidR="002F6E6F" w:rsidRPr="00AB5B1C"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Проект Перечня формируется управлением экономики администрации городского округа Люберцы в соответствии с законодательством Российской Федерации, поручениями Губернатора Московской области и Правительства Московской области, предложениями исполнительных органов государственной власти Московской области и </w:t>
      </w:r>
      <w:proofErr w:type="spellStart"/>
      <w:r w:rsidRPr="00AB5B1C">
        <w:rPr>
          <w:rFonts w:ascii="Arial" w:eastAsia="Times New Roman" w:hAnsi="Arial" w:cs="Arial"/>
          <w:sz w:val="24"/>
          <w:szCs w:val="24"/>
          <w:lang w:eastAsia="ru-RU"/>
        </w:rPr>
        <w:t>органовадминистрации</w:t>
      </w:r>
      <w:proofErr w:type="spellEnd"/>
      <w:r w:rsidRPr="00AB5B1C">
        <w:rPr>
          <w:rFonts w:ascii="Arial" w:eastAsia="Times New Roman" w:hAnsi="Arial" w:cs="Arial"/>
          <w:sz w:val="24"/>
          <w:szCs w:val="24"/>
          <w:lang w:eastAsia="ru-RU"/>
        </w:rPr>
        <w:t xml:space="preserve"> городского округа Люберцы.</w:t>
      </w:r>
    </w:p>
    <w:p w:rsidR="002F6E6F" w:rsidRPr="00AB5B1C" w:rsidRDefault="002F6E6F" w:rsidP="004A65F4">
      <w:pPr>
        <w:pStyle w:val="a3"/>
        <w:widowControl w:val="0"/>
        <w:numPr>
          <w:ilvl w:val="0"/>
          <w:numId w:val="3"/>
        </w:numPr>
        <w:tabs>
          <w:tab w:val="left" w:pos="709"/>
          <w:tab w:val="left" w:pos="993"/>
          <w:tab w:val="left" w:pos="1134"/>
        </w:tabs>
        <w:autoSpaceDE w:val="0"/>
        <w:autoSpaceDN w:val="0"/>
        <w:adjustRightInd w:val="0"/>
        <w:ind w:left="0" w:firstLine="709"/>
        <w:jc w:val="both"/>
        <w:outlineLvl w:val="1"/>
        <w:rPr>
          <w:rFonts w:ascii="Arial" w:hAnsi="Arial" w:cs="Arial"/>
          <w:sz w:val="24"/>
          <w:szCs w:val="24"/>
        </w:rPr>
      </w:pPr>
      <w:r w:rsidRPr="00AB5B1C">
        <w:rPr>
          <w:rFonts w:ascii="Arial" w:eastAsia="Times New Roman" w:hAnsi="Arial" w:cs="Arial"/>
          <w:sz w:val="24"/>
          <w:szCs w:val="24"/>
          <w:lang w:eastAsia="ru-RU"/>
        </w:rPr>
        <w:t xml:space="preserve">Перечень содержит наименования муниципальных программ, сроки реализации и </w:t>
      </w:r>
      <w:r w:rsidRPr="00AB5B1C">
        <w:rPr>
          <w:rFonts w:ascii="Arial" w:hAnsi="Arial" w:cs="Arial"/>
          <w:sz w:val="24"/>
          <w:szCs w:val="24"/>
        </w:rPr>
        <w:t>заказчиков муниципальных программ.</w:t>
      </w:r>
    </w:p>
    <w:p w:rsidR="002F6E6F" w:rsidRPr="00AB5B1C" w:rsidRDefault="002F6E6F" w:rsidP="004A65F4">
      <w:pPr>
        <w:pStyle w:val="a3"/>
        <w:widowControl w:val="0"/>
        <w:numPr>
          <w:ilvl w:val="0"/>
          <w:numId w:val="3"/>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Координатор муниципальной программы предлагает перечень подпрограмм и муниципальных заказчиков подпрограмм в соответствии с распределением </w:t>
      </w:r>
      <w:r w:rsidRPr="00AB5B1C">
        <w:rPr>
          <w:rFonts w:ascii="Arial" w:eastAsia="Times New Roman" w:hAnsi="Arial" w:cs="Arial"/>
          <w:sz w:val="24"/>
          <w:szCs w:val="24"/>
          <w:lang w:eastAsia="ru-RU"/>
        </w:rPr>
        <w:lastRenderedPageBreak/>
        <w:t>полномочий между органами администрации городского округа Люберцы.</w:t>
      </w:r>
    </w:p>
    <w:p w:rsidR="002F6E6F" w:rsidRPr="00AB5B1C" w:rsidRDefault="002F6E6F" w:rsidP="004A65F4">
      <w:pPr>
        <w:pStyle w:val="a3"/>
        <w:widowControl w:val="0"/>
        <w:numPr>
          <w:ilvl w:val="0"/>
          <w:numId w:val="3"/>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 xml:space="preserve">Заказчик </w:t>
      </w:r>
      <w:r w:rsidR="009E1F32" w:rsidRPr="00AB5B1C">
        <w:rPr>
          <w:rFonts w:ascii="Arial" w:eastAsia="Times New Roman" w:hAnsi="Arial" w:cs="Arial"/>
          <w:sz w:val="24"/>
          <w:szCs w:val="24"/>
          <w:lang w:eastAsia="ru-RU"/>
        </w:rPr>
        <w:t xml:space="preserve">муниципальной программы </w:t>
      </w:r>
      <w:r w:rsidRPr="00AB5B1C">
        <w:rPr>
          <w:rFonts w:ascii="Arial" w:eastAsia="Times New Roman" w:hAnsi="Arial" w:cs="Arial"/>
          <w:sz w:val="24"/>
          <w:szCs w:val="24"/>
          <w:lang w:eastAsia="ru-RU"/>
        </w:rPr>
        <w:t>разрабатывает проект муниципальной программы,  либо вносит изменения в действующую и направляет для согласования в заинтересованные органы администрации городского округа Люберцы в срок не позднее 1 августа текущего финансового года, в том числе (при наличии технической возможности) в подсистеме ГАСУ МО.</w:t>
      </w:r>
      <w:proofErr w:type="gramEnd"/>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 </w:t>
      </w:r>
      <w:r w:rsidR="009E1F32" w:rsidRPr="00AB5B1C">
        <w:rPr>
          <w:rFonts w:ascii="Arial" w:eastAsia="Times New Roman" w:hAnsi="Arial" w:cs="Arial"/>
          <w:sz w:val="24"/>
          <w:szCs w:val="24"/>
          <w:lang w:eastAsia="ru-RU"/>
        </w:rPr>
        <w:t>муниципальную программу (</w:t>
      </w:r>
      <w:r w:rsidRPr="00AB5B1C">
        <w:rPr>
          <w:rFonts w:ascii="Arial" w:eastAsia="Times New Roman" w:hAnsi="Arial" w:cs="Arial"/>
          <w:sz w:val="24"/>
          <w:szCs w:val="24"/>
          <w:lang w:eastAsia="ru-RU"/>
        </w:rPr>
        <w:t>подпрограмму</w:t>
      </w:r>
      <w:r w:rsidR="009E1F32" w:rsidRPr="00AB5B1C">
        <w:rPr>
          <w:rFonts w:ascii="Arial" w:eastAsia="Times New Roman" w:hAnsi="Arial" w:cs="Arial"/>
          <w:sz w:val="24"/>
          <w:szCs w:val="24"/>
          <w:lang w:eastAsia="ru-RU"/>
        </w:rPr>
        <w:t>)</w:t>
      </w:r>
      <w:r w:rsidRPr="00AB5B1C">
        <w:rPr>
          <w:rFonts w:ascii="Arial" w:eastAsia="Times New Roman" w:hAnsi="Arial" w:cs="Arial"/>
          <w:sz w:val="24"/>
          <w:szCs w:val="24"/>
          <w:lang w:eastAsia="ru-RU"/>
        </w:rPr>
        <w:t xml:space="preserve"> включаются мероприятия, непосредственно влияющие на изменение ситуации в сфере реализации муниципальной программы в соответствии с планируемыми результатами ее реализации.</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Мероприятия по осуществлению бюджетных инвестиций в объекты капитального строительства муниципальной собственности городского округа Люберцы и (или) приобретение объектов недвижимого имущества в муниципальную собственность включаются в </w:t>
      </w:r>
      <w:r w:rsidR="009E1F32" w:rsidRPr="00AB5B1C">
        <w:rPr>
          <w:rFonts w:ascii="Arial" w:eastAsia="Times New Roman" w:hAnsi="Arial" w:cs="Arial"/>
          <w:sz w:val="24"/>
          <w:szCs w:val="24"/>
          <w:lang w:eastAsia="ru-RU"/>
        </w:rPr>
        <w:t>муниципальную программу (</w:t>
      </w:r>
      <w:r w:rsidRPr="00AB5B1C">
        <w:rPr>
          <w:rFonts w:ascii="Arial" w:eastAsia="Times New Roman" w:hAnsi="Arial" w:cs="Arial"/>
          <w:sz w:val="24"/>
          <w:szCs w:val="24"/>
          <w:lang w:eastAsia="ru-RU"/>
        </w:rPr>
        <w:t>подпрограмму</w:t>
      </w:r>
      <w:r w:rsidR="009E1F32"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в соответствии с порядком осуществления бюджетных</w:t>
      </w:r>
      <w:r w:rsidR="009E1F32"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инвестиций</w:t>
      </w:r>
      <w:r w:rsidR="009E1F32"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в объекты капитального строительства и реконструкции муниципальной собственности муниципального образования городской округ Люберцы Московской области.</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Проект муниципальной программы согласовывается с управлением экономики администрации городского округа Люберцы (далее – управление экономики), финансовым управлением администрации городского округа Люберц</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далее – финансовое управление), соисполнителями и иными заинтересованными органами администрации городского округа Люберцы, проходит экспертизу в Контрольно-счетной палате городского округа Люберцы и представляется на утверждение Первому заместителю Главы администрации в соответствии с Регламентом администрации городского округа Люберцы.</w:t>
      </w:r>
    </w:p>
    <w:p w:rsidR="002F6E6F" w:rsidRPr="00AB5B1C" w:rsidRDefault="002F6E6F" w:rsidP="004A65F4">
      <w:pPr>
        <w:widowControl w:val="0"/>
        <w:tabs>
          <w:tab w:val="left" w:pos="993"/>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финансовое управление вместе с проектом муниципальной программы заказчик в обязательном порядке направляет обоснование объема финансовых ресурсов муниципальной программ</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далее – финансовое экономическое обоснование).</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Управление экономики совместно с финансовым управлением в срок до 5 рабочих дней согласовывает проект муниципальной программы или готовит замечания по проекту. </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color w:val="000000" w:themeColor="text1"/>
          <w:sz w:val="24"/>
          <w:szCs w:val="24"/>
          <w:lang w:eastAsia="ru-RU"/>
        </w:rPr>
      </w:pPr>
      <w:r w:rsidRPr="00AB5B1C">
        <w:rPr>
          <w:rFonts w:ascii="Arial" w:eastAsia="Times New Roman" w:hAnsi="Arial" w:cs="Arial"/>
          <w:sz w:val="24"/>
          <w:szCs w:val="24"/>
          <w:lang w:eastAsia="ru-RU"/>
        </w:rPr>
        <w:t>Управление экономики, финансовое управление и иные заинтересованные органы администрации городского округа Люберцы вправе запросить у заказчика дополнительные сведения по проекту программы.</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color w:val="000000" w:themeColor="text1"/>
          <w:sz w:val="24"/>
          <w:szCs w:val="24"/>
          <w:lang w:eastAsia="ru-RU"/>
        </w:rPr>
        <w:t>Муниципальные</w:t>
      </w:r>
      <w:r w:rsidRPr="00AB5B1C">
        <w:rPr>
          <w:rFonts w:ascii="Arial" w:eastAsia="Times New Roman" w:hAnsi="Arial" w:cs="Arial"/>
          <w:sz w:val="24"/>
          <w:szCs w:val="24"/>
          <w:lang w:eastAsia="ru-RU"/>
        </w:rPr>
        <w:t xml:space="preserve"> программы, предусмотренные к реализации с очередного финансового года, утверждаются д</w:t>
      </w:r>
      <w:r w:rsidRPr="00AB5B1C">
        <w:rPr>
          <w:rFonts w:ascii="Arial" w:eastAsia="Times New Roman" w:hAnsi="Arial" w:cs="Arial"/>
          <w:color w:val="000000" w:themeColor="text1"/>
          <w:sz w:val="24"/>
          <w:szCs w:val="24"/>
          <w:lang w:eastAsia="ru-RU"/>
        </w:rPr>
        <w:t>о 10 декабря текущего финансового года</w:t>
      </w:r>
      <w:r w:rsidRPr="00AB5B1C">
        <w:rPr>
          <w:rFonts w:ascii="Arial" w:eastAsia="Times New Roman" w:hAnsi="Arial" w:cs="Arial"/>
          <w:sz w:val="24"/>
          <w:szCs w:val="24"/>
          <w:lang w:eastAsia="ru-RU"/>
        </w:rPr>
        <w:t>.</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Муниципальные программы приводятся в соответствие с решением о бюджете </w:t>
      </w:r>
      <w:r w:rsidRPr="00AB5B1C">
        <w:rPr>
          <w:rFonts w:ascii="Arial" w:eastAsia="Times New Roman" w:hAnsi="Arial" w:cs="Arial"/>
          <w:color w:val="000000" w:themeColor="text1"/>
          <w:sz w:val="24"/>
          <w:szCs w:val="24"/>
          <w:lang w:eastAsia="ru-RU"/>
        </w:rPr>
        <w:t>в сроки, определенные Бюджетным кодексом Российской Федерации</w:t>
      </w:r>
      <w:r w:rsidRPr="00AB5B1C">
        <w:rPr>
          <w:rFonts w:ascii="Arial" w:eastAsia="Times New Roman" w:hAnsi="Arial" w:cs="Arial"/>
          <w:sz w:val="24"/>
          <w:szCs w:val="24"/>
          <w:lang w:eastAsia="ru-RU"/>
        </w:rPr>
        <w:t>.</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Внесение изменений в муниципальную программу</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муниципальную программу могут быть внесены изменения в случаях:</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снижения ожидаемых поступлений в бюджет;</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исключения отдельных полномочий органов местного самоуправления, наделения органов местного самоуправления дополнительными полномочиями;</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необходимости включения дополнительных мероприятий;</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необходимости ускорения реализации или досрочного прекращения реализации муниципальной программы (подпрограммы) или ее </w:t>
      </w:r>
      <w:proofErr w:type="gramStart"/>
      <w:r w:rsidRPr="00AB5B1C">
        <w:rPr>
          <w:rFonts w:ascii="Arial" w:eastAsia="Times New Roman" w:hAnsi="Arial" w:cs="Arial"/>
          <w:sz w:val="24"/>
          <w:szCs w:val="24"/>
          <w:lang w:eastAsia="ru-RU"/>
        </w:rPr>
        <w:t>отдельных</w:t>
      </w:r>
      <w:proofErr w:type="gramEnd"/>
      <w:r w:rsidRPr="00AB5B1C">
        <w:rPr>
          <w:rFonts w:ascii="Arial" w:eastAsia="Times New Roman" w:hAnsi="Arial" w:cs="Arial"/>
          <w:sz w:val="24"/>
          <w:szCs w:val="24"/>
          <w:lang w:eastAsia="ru-RU"/>
        </w:rPr>
        <w:t xml:space="preserve"> </w:t>
      </w:r>
      <w:proofErr w:type="spellStart"/>
      <w:r w:rsidRPr="00AB5B1C">
        <w:rPr>
          <w:rFonts w:ascii="Arial" w:eastAsia="Times New Roman" w:hAnsi="Arial" w:cs="Arial"/>
          <w:sz w:val="24"/>
          <w:szCs w:val="24"/>
          <w:lang w:eastAsia="ru-RU"/>
        </w:rPr>
        <w:t>мероприятийпо</w:t>
      </w:r>
      <w:proofErr w:type="spellEnd"/>
      <w:r w:rsidRPr="00AB5B1C">
        <w:rPr>
          <w:rFonts w:ascii="Arial" w:eastAsia="Times New Roman" w:hAnsi="Arial" w:cs="Arial"/>
          <w:sz w:val="24"/>
          <w:szCs w:val="24"/>
          <w:lang w:eastAsia="ru-RU"/>
        </w:rPr>
        <w:t xml:space="preserve"> результатам оценки эффективности реализации муниципальной программы, установленной разделом </w:t>
      </w:r>
      <w:r w:rsidRPr="00AB5B1C">
        <w:rPr>
          <w:rFonts w:ascii="Arial" w:eastAsia="Times New Roman" w:hAnsi="Arial" w:cs="Arial"/>
          <w:sz w:val="24"/>
          <w:szCs w:val="24"/>
          <w:lang w:val="en-US" w:eastAsia="ru-RU"/>
        </w:rPr>
        <w:t>VIII</w:t>
      </w:r>
      <w:r w:rsidRPr="00AB5B1C">
        <w:rPr>
          <w:rFonts w:ascii="Arial" w:eastAsia="Times New Roman" w:hAnsi="Arial" w:cs="Arial"/>
          <w:sz w:val="24"/>
          <w:szCs w:val="24"/>
          <w:lang w:eastAsia="ru-RU"/>
        </w:rPr>
        <w:t>настоящего Порядка;</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необходимости изменения перечня мероприятий, сроков и (или) объемов их финансирования в связи с предоставлением из бюджета Московской области средств на их реализацию или изменением объема указанных средств;</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изменения планируемых результатов реализации муниципальной программы;</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sidRPr="00AB5B1C">
        <w:rPr>
          <w:rFonts w:ascii="Arial" w:eastAsia="Times New Roman" w:hAnsi="Arial" w:cs="Arial"/>
          <w:sz w:val="24"/>
          <w:szCs w:val="24"/>
          <w:lang w:eastAsia="ru-RU"/>
        </w:rPr>
        <w:t xml:space="preserve">принятия решения о необходимости изменения наименования или объемов </w:t>
      </w:r>
      <w:r w:rsidRPr="00AB5B1C">
        <w:rPr>
          <w:rFonts w:ascii="Arial" w:eastAsia="Times New Roman" w:hAnsi="Arial" w:cs="Arial"/>
          <w:sz w:val="24"/>
          <w:szCs w:val="24"/>
          <w:lang w:eastAsia="ru-RU"/>
        </w:rPr>
        <w:lastRenderedPageBreak/>
        <w:t>финансирования мероприятий;</w:t>
      </w:r>
    </w:p>
    <w:p w:rsidR="002F6E6F" w:rsidRPr="00AB5B1C"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sidRPr="00AB5B1C">
        <w:rPr>
          <w:rFonts w:ascii="Arial" w:eastAsia="Times New Roman" w:hAnsi="Arial" w:cs="Arial"/>
          <w:sz w:val="24"/>
          <w:szCs w:val="24"/>
          <w:lang w:eastAsia="ru-RU"/>
        </w:rPr>
        <w:t>внесения изменений по рекомендации центральных исполнительных органов Московской области.</w:t>
      </w:r>
    </w:p>
    <w:p w:rsidR="00E80A41"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Внесение изменений в муниципальную программу осуществляется заказчиком программы или подпрограммы или ответственным за выполнение мероприятия (далее - Инициатор внесения изменений) в порядке, предусмотренном для утверждения муниципальных программ</w:t>
      </w:r>
      <w:r w:rsidR="00E80A41" w:rsidRPr="00AB5B1C">
        <w:rPr>
          <w:rFonts w:ascii="Arial" w:eastAsia="Times New Roman" w:hAnsi="Arial" w:cs="Arial"/>
          <w:sz w:val="24"/>
          <w:szCs w:val="24"/>
          <w:lang w:eastAsia="ru-RU"/>
        </w:rPr>
        <w:t xml:space="preserve"> за исключением прохождения экспертизы в Контрольно-счетной палате городского округа Люберцы.</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Вместе с проектом изменений в муниципальную программу Инициатор внесения изменений готовит пояснительную записку с описанием влияния предлагаемых изменений муниципальной программы на планируемые результаты реализации муниципальной программы, обоснование эффективности принимаемых решений, экономию бюджетных средств и финансовое экономическое обоснование предлагаемых изменений.</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Проект изменений в муниципальную программу (подпрограмму) согласовывается с управлением экономики, финансовым управлением и иными заинтересованными органами администрации городского округа Люберцы.</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Финансовое обеспечение </w:t>
      </w:r>
      <w:proofErr w:type="spellStart"/>
      <w:r w:rsidRPr="00AB5B1C">
        <w:rPr>
          <w:rFonts w:ascii="Arial" w:eastAsia="Times New Roman" w:hAnsi="Arial" w:cs="Arial"/>
          <w:sz w:val="24"/>
          <w:szCs w:val="24"/>
          <w:lang w:eastAsia="ru-RU"/>
        </w:rPr>
        <w:t>реализациимуниципальных</w:t>
      </w:r>
      <w:proofErr w:type="spellEnd"/>
      <w:r w:rsidRPr="00AB5B1C">
        <w:rPr>
          <w:rFonts w:ascii="Arial" w:eastAsia="Times New Roman" w:hAnsi="Arial" w:cs="Arial"/>
          <w:sz w:val="24"/>
          <w:szCs w:val="24"/>
          <w:lang w:eastAsia="ru-RU"/>
        </w:rPr>
        <w:t xml:space="preserve"> программ</w:t>
      </w:r>
    </w:p>
    <w:p w:rsidR="002F6E6F" w:rsidRPr="00AB5B1C" w:rsidRDefault="002F6E6F" w:rsidP="004A65F4">
      <w:pPr>
        <w:pStyle w:val="a3"/>
        <w:widowControl w:val="0"/>
        <w:numPr>
          <w:ilvl w:val="0"/>
          <w:numId w:val="3"/>
        </w:numPr>
        <w:tabs>
          <w:tab w:val="left" w:pos="1276"/>
          <w:tab w:val="num" w:pos="1418"/>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Утвержденная муниципальная программа реализуется за счет средств бюджета муниципального образования городской округ Люберц</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далее – бюджет) в объемах, установленных решением о бюджете, и за счет иных источников финансирования, привлекаемых для реализации муниципальной программы.</w:t>
      </w:r>
    </w:p>
    <w:p w:rsidR="002F6E6F" w:rsidRPr="00AB5B1C" w:rsidRDefault="002F6E6F" w:rsidP="004A65F4">
      <w:pPr>
        <w:pStyle w:val="a3"/>
        <w:widowControl w:val="0"/>
        <w:tabs>
          <w:tab w:val="left" w:pos="1276"/>
        </w:tabs>
        <w:autoSpaceDE w:val="0"/>
        <w:autoSpaceDN w:val="0"/>
        <w:adjustRightInd w:val="0"/>
        <w:ind w:left="709"/>
        <w:jc w:val="both"/>
        <w:outlineLvl w:val="1"/>
        <w:rPr>
          <w:rFonts w:ascii="Arial" w:eastAsia="Times New Roman" w:hAnsi="Arial" w:cs="Arial"/>
          <w:sz w:val="24"/>
          <w:szCs w:val="24"/>
          <w:lang w:eastAsia="ru-RU"/>
        </w:rPr>
      </w:pP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Управление реализацией муниципальной программы</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Управление реализацией муниципальной программы осуществляет координатор муниципальной программы.</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Координатор муниципальной программы организовывает работу, направленную </w:t>
      </w:r>
      <w:proofErr w:type="gramStart"/>
      <w:r w:rsidRPr="00AB5B1C">
        <w:rPr>
          <w:rFonts w:ascii="Arial" w:eastAsia="Times New Roman" w:hAnsi="Arial" w:cs="Arial"/>
          <w:sz w:val="24"/>
          <w:szCs w:val="24"/>
          <w:lang w:eastAsia="ru-RU"/>
        </w:rPr>
        <w:t>на</w:t>
      </w:r>
      <w:proofErr w:type="gramEnd"/>
      <w:r w:rsidRPr="00AB5B1C">
        <w:rPr>
          <w:rFonts w:ascii="Arial" w:eastAsia="Times New Roman" w:hAnsi="Arial" w:cs="Arial"/>
          <w:sz w:val="24"/>
          <w:szCs w:val="24"/>
          <w:lang w:eastAsia="ru-RU"/>
        </w:rPr>
        <w:t>:</w:t>
      </w:r>
    </w:p>
    <w:p w:rsidR="002F6E6F" w:rsidRPr="00AB5B1C"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Pr="00AB5B1C">
        <w:rPr>
          <w:rFonts w:ascii="Arial" w:eastAsia="Times New Roman" w:hAnsi="Arial" w:cs="Arial"/>
          <w:sz w:val="24"/>
          <w:szCs w:val="24"/>
          <w:lang w:eastAsia="ru-RU"/>
        </w:rPr>
        <w:t>согласования проекта постановления администрации городского округа</w:t>
      </w:r>
      <w:proofErr w:type="gramEnd"/>
      <w:r w:rsidRPr="00AB5B1C">
        <w:rPr>
          <w:rFonts w:ascii="Arial" w:eastAsia="Times New Roman" w:hAnsi="Arial" w:cs="Arial"/>
          <w:sz w:val="24"/>
          <w:szCs w:val="24"/>
          <w:lang w:eastAsia="ru-RU"/>
        </w:rPr>
        <w:t xml:space="preserve"> Люберцы об утверждении муниципальной </w:t>
      </w:r>
      <w:proofErr w:type="spellStart"/>
      <w:r w:rsidRPr="00AB5B1C">
        <w:rPr>
          <w:rFonts w:ascii="Arial" w:eastAsia="Times New Roman" w:hAnsi="Arial" w:cs="Arial"/>
          <w:sz w:val="24"/>
          <w:szCs w:val="24"/>
          <w:lang w:eastAsia="ru-RU"/>
        </w:rPr>
        <w:t>программыи</w:t>
      </w:r>
      <w:proofErr w:type="spellEnd"/>
      <w:r w:rsidRPr="00AB5B1C">
        <w:rPr>
          <w:rFonts w:ascii="Arial" w:eastAsia="Times New Roman" w:hAnsi="Arial" w:cs="Arial"/>
          <w:sz w:val="24"/>
          <w:szCs w:val="24"/>
          <w:lang w:eastAsia="ru-RU"/>
        </w:rPr>
        <w:t xml:space="preserve"> внесении изменений в нее;</w:t>
      </w:r>
    </w:p>
    <w:p w:rsidR="002F6E6F" w:rsidRPr="00AB5B1C"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организацию управления муниципальной программой;</w:t>
      </w:r>
    </w:p>
    <w:p w:rsidR="002F6E6F" w:rsidRPr="00AB5B1C"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реализацию муниципальной программы;</w:t>
      </w:r>
    </w:p>
    <w:p w:rsidR="002F6E6F" w:rsidRPr="00AB5B1C"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достижение цели и планируемых результатов реализации муниципальной программы.</w:t>
      </w:r>
    </w:p>
    <w:p w:rsidR="002F6E6F" w:rsidRPr="00AB5B1C" w:rsidRDefault="002F6E6F" w:rsidP="004A65F4">
      <w:pPr>
        <w:pStyle w:val="a3"/>
        <w:widowControl w:val="0"/>
        <w:numPr>
          <w:ilvl w:val="0"/>
          <w:numId w:val="7"/>
        </w:numPr>
        <w:tabs>
          <w:tab w:val="clear" w:pos="436"/>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утверждение «Дорожных карт».</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Заказчик программы:</w:t>
      </w:r>
    </w:p>
    <w:p w:rsidR="002F6E6F" w:rsidRPr="00AB5B1C" w:rsidRDefault="002F6E6F" w:rsidP="004A65F4">
      <w:pPr>
        <w:pStyle w:val="a3"/>
        <w:widowControl w:val="0"/>
        <w:numPr>
          <w:ilvl w:val="0"/>
          <w:numId w:val="8"/>
        </w:numPr>
        <w:tabs>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разрабатывает муниципальную программу;</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формирует прогноз расходов на реализацию мероприятий и готовит финансовое экономическое обоснование;</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обеспечивает взаимодействие между </w:t>
      </w:r>
      <w:proofErr w:type="gramStart"/>
      <w:r w:rsidRPr="00AB5B1C">
        <w:rPr>
          <w:rFonts w:ascii="Arial" w:eastAsia="Times New Roman" w:hAnsi="Arial" w:cs="Arial"/>
          <w:sz w:val="24"/>
          <w:szCs w:val="24"/>
          <w:lang w:eastAsia="ru-RU"/>
        </w:rPr>
        <w:t>ответственными</w:t>
      </w:r>
      <w:proofErr w:type="gramEnd"/>
      <w:r w:rsidR="00AB5B1C"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за выполнение отдельных мероприятий и координацию их действий по реализации;</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формирует проекты адресных перечней и перечней, предусмотренных </w:t>
      </w:r>
      <w:hyperlink w:anchor="P132" w:history="1">
        <w:r w:rsidRPr="00AB5B1C">
          <w:rPr>
            <w:rFonts w:ascii="Arial" w:eastAsia="Times New Roman" w:hAnsi="Arial" w:cs="Arial"/>
            <w:sz w:val="24"/>
            <w:szCs w:val="24"/>
            <w:lang w:eastAsia="ru-RU"/>
          </w:rPr>
          <w:t xml:space="preserve">пунктом </w:t>
        </w:r>
        <w:r w:rsidR="00240896" w:rsidRPr="00AB5B1C">
          <w:rPr>
            <w:rFonts w:ascii="Arial" w:eastAsia="Times New Roman" w:hAnsi="Arial" w:cs="Arial"/>
            <w:sz w:val="24"/>
            <w:szCs w:val="24"/>
            <w:lang w:eastAsia="ru-RU"/>
          </w:rPr>
          <w:t>35</w:t>
        </w:r>
      </w:hyperlink>
      <w:r w:rsidR="00240896"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настоящего Порядка, а также предложения по внесению в них изменений;</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согласовывает «Дорожные карты» и отчеты об их исполнении;</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вводит в подсистему ГАСУ МО информацию о выполнении мероприятий программы и достижении результатов реализации в соответствии с пунктом 39 настоящего Порядка. По решению заказчика программы введение информации в подсистему ГАСУ МО осуществляется заказчиком подпрограммы и (или) ответственным за выполнение мероприятия;</w:t>
      </w:r>
    </w:p>
    <w:p w:rsidR="002F6E6F" w:rsidRPr="00AB5B1C"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готовит и представляет координатору муниципальной программы и в управление экономики отчеты о реализации муниципальной программы, предусмотренные пунктом 39 настоящего Порядка;</w:t>
      </w:r>
    </w:p>
    <w:p w:rsidR="002F6E6F" w:rsidRPr="00AB5B1C" w:rsidRDefault="002F6E6F" w:rsidP="004A65F4">
      <w:pPr>
        <w:pStyle w:val="a3"/>
        <w:widowControl w:val="0"/>
        <w:numPr>
          <w:ilvl w:val="0"/>
          <w:numId w:val="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согласовывает в подсистеме ГАСУ МО «Дорожные карты», внесение в них изменений и отчеты об их исполнении (при наличии технической возможности).</w:t>
      </w:r>
    </w:p>
    <w:p w:rsidR="002F6E6F" w:rsidRPr="00AB5B1C" w:rsidRDefault="002F6E6F" w:rsidP="004A65F4">
      <w:pPr>
        <w:pStyle w:val="a3"/>
        <w:widowControl w:val="0"/>
        <w:numPr>
          <w:ilvl w:val="0"/>
          <w:numId w:val="8"/>
        </w:numPr>
        <w:tabs>
          <w:tab w:val="clear" w:pos="436"/>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размещает на официальном сайте администрации в сети Интернет утвержденную муниципальную программу и изменения в нее;</w:t>
      </w:r>
    </w:p>
    <w:p w:rsidR="002F6E6F" w:rsidRPr="00AB5B1C" w:rsidRDefault="002F6E6F" w:rsidP="004A65F4">
      <w:pPr>
        <w:pStyle w:val="a3"/>
        <w:widowControl w:val="0"/>
        <w:numPr>
          <w:ilvl w:val="0"/>
          <w:numId w:val="8"/>
        </w:numPr>
        <w:tabs>
          <w:tab w:val="clear" w:pos="436"/>
          <w:tab w:val="num" w:pos="1214"/>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обеспечивает выполнение муниципальной программы, а также эффективность и результативность ее реализации.</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Заказчик подпрограммы</w:t>
      </w:r>
    </w:p>
    <w:p w:rsidR="002F6E6F" w:rsidRPr="00AB5B1C" w:rsidRDefault="002F6E6F" w:rsidP="004A65F4">
      <w:pPr>
        <w:pStyle w:val="a3"/>
        <w:widowControl w:val="0"/>
        <w:numPr>
          <w:ilvl w:val="0"/>
          <w:numId w:val="9"/>
        </w:numPr>
        <w:tabs>
          <w:tab w:val="clear" w:pos="436"/>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разрабатывает подпрограмму;</w:t>
      </w:r>
    </w:p>
    <w:p w:rsidR="002F6E6F" w:rsidRPr="00AB5B1C"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анализирует прогноз расходов на реализацию мероприятий</w:t>
      </w:r>
      <w:r w:rsidR="00240896" w:rsidRPr="00AB5B1C">
        <w:rPr>
          <w:rFonts w:ascii="Arial" w:eastAsia="Times New Roman" w:hAnsi="Arial" w:cs="Arial"/>
          <w:sz w:val="24"/>
          <w:szCs w:val="24"/>
          <w:lang w:eastAsia="ru-RU"/>
        </w:rPr>
        <w:t xml:space="preserve"> подпрограммы </w:t>
      </w:r>
      <w:r w:rsidRPr="00AB5B1C">
        <w:rPr>
          <w:rFonts w:ascii="Arial" w:eastAsia="Times New Roman" w:hAnsi="Arial" w:cs="Arial"/>
          <w:sz w:val="24"/>
          <w:szCs w:val="24"/>
          <w:lang w:eastAsia="ru-RU"/>
        </w:rPr>
        <w:t>и готовит финансовое экономическое обоснование;</w:t>
      </w:r>
    </w:p>
    <w:p w:rsidR="002F6E6F" w:rsidRPr="00AB5B1C"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осуществляет взаимодействие с заказчиком программы и </w:t>
      </w:r>
      <w:proofErr w:type="gramStart"/>
      <w:r w:rsidRPr="00AB5B1C">
        <w:rPr>
          <w:rFonts w:ascii="Arial" w:eastAsia="Times New Roman" w:hAnsi="Arial" w:cs="Arial"/>
          <w:sz w:val="24"/>
          <w:szCs w:val="24"/>
          <w:lang w:eastAsia="ru-RU"/>
        </w:rPr>
        <w:t>ответственными</w:t>
      </w:r>
      <w:proofErr w:type="gramEnd"/>
      <w:r w:rsidRPr="00AB5B1C">
        <w:rPr>
          <w:rFonts w:ascii="Arial" w:eastAsia="Times New Roman" w:hAnsi="Arial" w:cs="Arial"/>
          <w:sz w:val="24"/>
          <w:szCs w:val="24"/>
          <w:lang w:eastAsia="ru-RU"/>
        </w:rPr>
        <w:t xml:space="preserve"> за выполнение мероприятий;</w:t>
      </w:r>
    </w:p>
    <w:p w:rsidR="002F6E6F" w:rsidRPr="00AB5B1C"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осуществляет координацию деятельности ответственных за выполнение мероприятий при реализации подпрограммы;</w:t>
      </w:r>
    </w:p>
    <w:p w:rsidR="002F6E6F" w:rsidRPr="00AB5B1C"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участвует в обсуждении вопросов, связанных с реализацией и финансированием подпрограммы;</w:t>
      </w:r>
    </w:p>
    <w:p w:rsidR="002F6E6F" w:rsidRPr="00AB5B1C"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готовит и представляет заказчику программы предложения по формированию перечней, предусмотренных пунктом </w:t>
      </w:r>
      <w:r w:rsidR="00240896" w:rsidRPr="00AB5B1C">
        <w:rPr>
          <w:rFonts w:ascii="Arial" w:eastAsia="Times New Roman" w:hAnsi="Arial" w:cs="Arial"/>
          <w:sz w:val="24"/>
          <w:szCs w:val="24"/>
          <w:lang w:eastAsia="ru-RU"/>
        </w:rPr>
        <w:t>35</w:t>
      </w:r>
      <w:r w:rsidRPr="00AB5B1C">
        <w:rPr>
          <w:rFonts w:ascii="Arial" w:eastAsia="Times New Roman" w:hAnsi="Arial" w:cs="Arial"/>
          <w:sz w:val="24"/>
          <w:szCs w:val="24"/>
          <w:lang w:eastAsia="ru-RU"/>
        </w:rPr>
        <w:t xml:space="preserve"> настоящего Порядка, и внесению в них изменений;</w:t>
      </w:r>
    </w:p>
    <w:p w:rsidR="002F6E6F" w:rsidRPr="00AB5B1C"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формирует в подсистеме ГАСУ МО «Дорожные карты», вносит в них изменения, отчеты об их исполнении. По решению заказчика подпрограммы введение информации в ГАСУ МО осуществляется ответственным за выполнение мероприятия.</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Ответственный</w:t>
      </w:r>
      <w:proofErr w:type="gramEnd"/>
      <w:r w:rsidRPr="00AB5B1C">
        <w:rPr>
          <w:rFonts w:ascii="Arial" w:eastAsia="Times New Roman" w:hAnsi="Arial" w:cs="Arial"/>
          <w:sz w:val="24"/>
          <w:szCs w:val="24"/>
          <w:lang w:eastAsia="ru-RU"/>
        </w:rPr>
        <w:t xml:space="preserve"> за выполнение мероприятия муниципальной программы (подпрограммы):</w:t>
      </w:r>
    </w:p>
    <w:p w:rsidR="002F6E6F" w:rsidRPr="00AB5B1C" w:rsidRDefault="002F6E6F" w:rsidP="004A65F4">
      <w:pPr>
        <w:pStyle w:val="a3"/>
        <w:widowControl w:val="0"/>
        <w:numPr>
          <w:ilvl w:val="0"/>
          <w:numId w:val="1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формирует прогноз расходов на реализацию мероприятия и направляет его заказчику муниципальной программы (подпрограммы);</w:t>
      </w:r>
    </w:p>
    <w:p w:rsidR="002F6E6F" w:rsidRPr="00AB5B1C" w:rsidRDefault="002F6E6F" w:rsidP="004A65F4">
      <w:pPr>
        <w:pStyle w:val="a3"/>
        <w:widowControl w:val="0"/>
        <w:numPr>
          <w:ilvl w:val="0"/>
          <w:numId w:val="1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участвует в обсуждении вопросов, связанных с реализацией и финансированием </w:t>
      </w:r>
      <w:r w:rsidR="00240896" w:rsidRPr="00AB5B1C">
        <w:rPr>
          <w:rFonts w:ascii="Arial" w:eastAsia="Times New Roman" w:hAnsi="Arial" w:cs="Arial"/>
          <w:sz w:val="24"/>
          <w:szCs w:val="24"/>
          <w:lang w:eastAsia="ru-RU"/>
        </w:rPr>
        <w:t>муниципальной программы (</w:t>
      </w:r>
      <w:r w:rsidRPr="00AB5B1C">
        <w:rPr>
          <w:rFonts w:ascii="Arial" w:eastAsia="Times New Roman" w:hAnsi="Arial" w:cs="Arial"/>
          <w:sz w:val="24"/>
          <w:szCs w:val="24"/>
          <w:lang w:eastAsia="ru-RU"/>
        </w:rPr>
        <w:t>подпрограммы</w:t>
      </w:r>
      <w:r w:rsidR="00240896" w:rsidRPr="00AB5B1C">
        <w:rPr>
          <w:rFonts w:ascii="Arial" w:eastAsia="Times New Roman" w:hAnsi="Arial" w:cs="Arial"/>
          <w:sz w:val="24"/>
          <w:szCs w:val="24"/>
          <w:lang w:eastAsia="ru-RU"/>
        </w:rPr>
        <w:t>)</w:t>
      </w:r>
      <w:r w:rsidRPr="00AB5B1C">
        <w:rPr>
          <w:rFonts w:ascii="Arial" w:eastAsia="Times New Roman" w:hAnsi="Arial" w:cs="Arial"/>
          <w:sz w:val="24"/>
          <w:szCs w:val="24"/>
          <w:lang w:eastAsia="ru-RU"/>
        </w:rPr>
        <w:t xml:space="preserve"> в части соответствующего мероприятия;</w:t>
      </w:r>
    </w:p>
    <w:p w:rsidR="002F6E6F" w:rsidRPr="00AB5B1C" w:rsidRDefault="002F6E6F" w:rsidP="004A65F4">
      <w:pPr>
        <w:pStyle w:val="a3"/>
        <w:widowControl w:val="0"/>
        <w:numPr>
          <w:ilvl w:val="0"/>
          <w:numId w:val="10"/>
        </w:numPr>
        <w:tabs>
          <w:tab w:val="clear" w:pos="436"/>
          <w:tab w:val="num" w:pos="1134"/>
          <w:tab w:val="num" w:pos="1276"/>
          <w:tab w:val="left"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готовит предложения по формированию перечней, предусмотренных </w:t>
      </w:r>
      <w:hyperlink w:anchor="P132" w:history="1">
        <w:r w:rsidRPr="00AB5B1C">
          <w:rPr>
            <w:rFonts w:ascii="Arial" w:eastAsia="Times New Roman" w:hAnsi="Arial" w:cs="Arial"/>
            <w:sz w:val="24"/>
            <w:szCs w:val="24"/>
            <w:lang w:eastAsia="ru-RU"/>
          </w:rPr>
          <w:t>пункт</w:t>
        </w:r>
      </w:hyperlink>
      <w:r w:rsidRPr="00AB5B1C">
        <w:rPr>
          <w:rFonts w:ascii="Arial" w:eastAsia="Times New Roman" w:hAnsi="Arial" w:cs="Arial"/>
          <w:sz w:val="24"/>
          <w:szCs w:val="24"/>
          <w:lang w:eastAsia="ru-RU"/>
        </w:rPr>
        <w:t xml:space="preserve">ом </w:t>
      </w:r>
      <w:r w:rsidR="00240896" w:rsidRPr="00AB5B1C">
        <w:rPr>
          <w:rFonts w:ascii="Arial" w:eastAsia="Times New Roman" w:hAnsi="Arial" w:cs="Arial"/>
          <w:sz w:val="24"/>
          <w:szCs w:val="24"/>
          <w:lang w:eastAsia="ru-RU"/>
        </w:rPr>
        <w:t>35</w:t>
      </w:r>
      <w:r w:rsidRPr="00AB5B1C">
        <w:rPr>
          <w:rFonts w:ascii="Arial" w:eastAsia="Times New Roman" w:hAnsi="Arial" w:cs="Arial"/>
          <w:sz w:val="24"/>
          <w:szCs w:val="24"/>
          <w:lang w:eastAsia="ru-RU"/>
        </w:rPr>
        <w:t xml:space="preserve"> настоящего Порядка, и направляет их заказчику подпрограммы;</w:t>
      </w:r>
    </w:p>
    <w:p w:rsidR="002F6E6F" w:rsidRPr="00AB5B1C" w:rsidRDefault="002F6E6F" w:rsidP="004A65F4">
      <w:pPr>
        <w:pStyle w:val="a3"/>
        <w:widowControl w:val="0"/>
        <w:numPr>
          <w:ilvl w:val="0"/>
          <w:numId w:val="10"/>
        </w:numPr>
        <w:tabs>
          <w:tab w:val="clear" w:pos="436"/>
          <w:tab w:val="num" w:pos="1134"/>
          <w:tab w:val="num" w:pos="1276"/>
          <w:tab w:val="left"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направляет заказчику подпрограммы предложения по формированию «Дорожных карт»;</w:t>
      </w:r>
    </w:p>
    <w:p w:rsidR="002F6E6F" w:rsidRPr="00AB5B1C" w:rsidRDefault="002F6E6F" w:rsidP="004A65F4">
      <w:pPr>
        <w:pStyle w:val="a3"/>
        <w:widowControl w:val="0"/>
        <w:numPr>
          <w:ilvl w:val="0"/>
          <w:numId w:val="1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готовит и представляет заказчику муниципальной программы (подпрограммы) отчет о реализации мероприятий.</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Заказчик муниципальной программы несет ответственность за подготовку и реализацию муниципальной программы, а также обеспечение достижения количественных и/или качественных показателей эффективности реализации муниципальной программы в целом.</w:t>
      </w:r>
    </w:p>
    <w:p w:rsidR="002F6E6F" w:rsidRPr="00AB5B1C" w:rsidRDefault="002F6E6F" w:rsidP="004A65F4">
      <w:pPr>
        <w:pStyle w:val="a3"/>
        <w:widowControl w:val="0"/>
        <w:numPr>
          <w:ilvl w:val="0"/>
          <w:numId w:val="3"/>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Реализация основных мероприятий осуществляется в соответствии с «Дорожными картами».</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«Дорожные карты» должны в обязательном порядке содержать следующие сведения:</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основного мероприятия;</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мероприятий, реализуемых в рамках основного мероприятия;</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объекта (при наличии);</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стандартные процедуры, направленные на выполнение основного мероприятия, предельные сроки их исполнения;</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ответственного</w:t>
      </w:r>
      <w:proofErr w:type="gramEnd"/>
      <w:r w:rsidRPr="00AB5B1C">
        <w:rPr>
          <w:rFonts w:ascii="Arial" w:eastAsia="Times New Roman" w:hAnsi="Arial" w:cs="Arial"/>
          <w:sz w:val="24"/>
          <w:szCs w:val="24"/>
          <w:lang w:eastAsia="ru-RU"/>
        </w:rPr>
        <w:t xml:space="preserve"> за процедуру;</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результат выполнения процедуры.</w:t>
      </w:r>
    </w:p>
    <w:p w:rsidR="002F6E6F" w:rsidRPr="00AB5B1C"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«Дорожные карты» и изменения, вносимые в них, разрабатываются заказчиком подпрограммы по согласованию с заказчиком программы и утверждаются координатором муниципальной программы</w:t>
      </w:r>
      <w:r w:rsidR="00240896"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не позднее 10 рабочих дней</w:t>
      </w:r>
      <w:r w:rsidR="00240896"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t>с момента утверждения муниципальной программы</w:t>
      </w:r>
      <w:r w:rsidR="00240896" w:rsidRPr="00AB5B1C">
        <w:rPr>
          <w:rFonts w:ascii="Arial" w:eastAsia="Times New Roman" w:hAnsi="Arial" w:cs="Arial"/>
          <w:sz w:val="24"/>
          <w:szCs w:val="24"/>
          <w:lang w:eastAsia="ru-RU"/>
        </w:rPr>
        <w:t xml:space="preserve"> (изменений в муниципальную программу)</w:t>
      </w:r>
      <w:r w:rsidRPr="00AB5B1C">
        <w:rPr>
          <w:rFonts w:ascii="Arial" w:eastAsia="Times New Roman" w:hAnsi="Arial" w:cs="Arial"/>
          <w:sz w:val="24"/>
          <w:szCs w:val="24"/>
          <w:lang w:eastAsia="ru-RU"/>
        </w:rPr>
        <w:t>.</w:t>
      </w:r>
    </w:p>
    <w:p w:rsidR="00240896" w:rsidRPr="00AB5B1C" w:rsidRDefault="00240896" w:rsidP="004A65F4">
      <w:pPr>
        <w:widowControl w:val="0"/>
        <w:tabs>
          <w:tab w:val="left" w:pos="1276"/>
        </w:tabs>
        <w:autoSpaceDE w:val="0"/>
        <w:autoSpaceDN w:val="0"/>
        <w:adjustRightInd w:val="0"/>
        <w:ind w:left="0"/>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t>«Дорожные карты» и изменения, вносимые в них (при отсутствии подпрограммы), разрабатываются заказчиком муниципальной программы и утверждаются координатором муниципальной программы не позднее 10 рабочих дней с момента утверждения муниципальной программы (изменений в муниципальную программу).</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«Дорожная карта» разрабатывается на один год. Для основного мероприятия, предусматривающего заключение контракта на срок, превышающий год, «Дорожная карта» разрабатывается на период, соответствующий плановому сроку выполнения основного мероприятия.</w:t>
      </w:r>
    </w:p>
    <w:p w:rsidR="002F6E6F" w:rsidRPr="00AB5B1C" w:rsidRDefault="002F6E6F" w:rsidP="004A65F4">
      <w:pPr>
        <w:pStyle w:val="a3"/>
        <w:widowControl w:val="0"/>
        <w:tabs>
          <w:tab w:val="left" w:pos="993"/>
        </w:tabs>
        <w:autoSpaceDE w:val="0"/>
        <w:autoSpaceDN w:val="0"/>
        <w:adjustRightInd w:val="0"/>
        <w:ind w:left="0" w:firstLine="786"/>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Для подпрограммы «Обеспечивающая подпрограмма» или основного мероприятия, направленного на обеспечение деятельности, «Дорожная карта» не разрабатывается.</w:t>
      </w:r>
    </w:p>
    <w:p w:rsidR="002F6E6F" w:rsidRPr="00AB5B1C" w:rsidRDefault="002F6E6F" w:rsidP="004A65F4">
      <w:pPr>
        <w:pStyle w:val="a3"/>
        <w:widowControl w:val="0"/>
        <w:numPr>
          <w:ilvl w:val="0"/>
          <w:numId w:val="3"/>
        </w:numPr>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 целях реализации муниципальной программы не позднее 10 рабочих </w:t>
      </w:r>
      <w:proofErr w:type="spellStart"/>
      <w:r w:rsidRPr="00AB5B1C">
        <w:rPr>
          <w:rFonts w:ascii="Arial" w:eastAsia="Times New Roman" w:hAnsi="Arial" w:cs="Arial"/>
          <w:sz w:val="24"/>
          <w:szCs w:val="24"/>
          <w:lang w:eastAsia="ru-RU"/>
        </w:rPr>
        <w:t>днейс</w:t>
      </w:r>
      <w:proofErr w:type="spellEnd"/>
      <w:r w:rsidRPr="00AB5B1C">
        <w:rPr>
          <w:rFonts w:ascii="Arial" w:eastAsia="Times New Roman" w:hAnsi="Arial" w:cs="Arial"/>
          <w:sz w:val="24"/>
          <w:szCs w:val="24"/>
          <w:lang w:eastAsia="ru-RU"/>
        </w:rPr>
        <w:t xml:space="preserve"> момента утверждения муниципальной программы </w:t>
      </w:r>
      <w:proofErr w:type="gramStart"/>
      <w:r w:rsidRPr="00AB5B1C">
        <w:rPr>
          <w:rFonts w:ascii="Arial" w:eastAsia="Times New Roman" w:hAnsi="Arial" w:cs="Arial"/>
          <w:sz w:val="24"/>
          <w:szCs w:val="24"/>
          <w:lang w:eastAsia="ru-RU"/>
        </w:rPr>
        <w:t>разрабатываются</w:t>
      </w:r>
      <w:proofErr w:type="gramEnd"/>
      <w:r w:rsidRPr="00AB5B1C">
        <w:rPr>
          <w:rFonts w:ascii="Arial" w:eastAsia="Times New Roman" w:hAnsi="Arial" w:cs="Arial"/>
          <w:sz w:val="24"/>
          <w:szCs w:val="24"/>
          <w:lang w:eastAsia="ru-RU"/>
        </w:rPr>
        <w:t xml:space="preserve"> и утверждается Первым заместителем Главы администрации городского округа Люберцы: </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осуществляется с привлечением средств федерального бюджета, бюджетов Московской области и городского округа Люберцы (далее – адресный перечень объектов строительства (реконструкции)), согласно форме 1 приложения № 5 к настоящему Порядку; </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 городского округа Люберцы, согласно форме 2 приложения № 5 к настоящему Порядку;</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адресный перечень капитального ремонта (ремонта) объектов муниципальной собственности городского округа Люберцы, согласно форме 3 приложения № 5 к настоящему Порядку.</w:t>
      </w:r>
    </w:p>
    <w:p w:rsidR="002F6E6F" w:rsidRPr="00AB5B1C" w:rsidRDefault="002F6E6F" w:rsidP="004A65F4">
      <w:pPr>
        <w:pStyle w:val="a3"/>
        <w:widowControl w:val="0"/>
        <w:numPr>
          <w:ilvl w:val="0"/>
          <w:numId w:val="3"/>
        </w:numPr>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 включении мероприятий, предусматривающих приобретение:</w:t>
      </w:r>
    </w:p>
    <w:p w:rsidR="002F6E6F" w:rsidRPr="00AB5B1C" w:rsidRDefault="002F6E6F" w:rsidP="004A65F4">
      <w:pPr>
        <w:pStyle w:val="a3"/>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машин и оборудования для объектов муниципальной собственности, за исключением оборудования, входящего в сметную стоимость объектов капитального строительства; </w:t>
      </w:r>
    </w:p>
    <w:p w:rsidR="002F6E6F" w:rsidRPr="00AB5B1C" w:rsidRDefault="002F6E6F" w:rsidP="004A65F4">
      <w:pPr>
        <w:pStyle w:val="a3"/>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оборудования, закупаемого для использования в своей деятельности органами администрации городского округа Люберцы, в том числе в рамках бюджетных ассигнований на их содержание;</w:t>
      </w:r>
    </w:p>
    <w:p w:rsidR="002F6E6F" w:rsidRPr="00AB5B1C" w:rsidRDefault="002F6E6F" w:rsidP="004A65F4">
      <w:pPr>
        <w:pStyle w:val="a3"/>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оборудования, закупка которого осуществляется в рамках финансирования муниципального задания, </w:t>
      </w:r>
    </w:p>
    <w:p w:rsidR="002F6E6F" w:rsidRPr="00AB5B1C" w:rsidRDefault="002F6E6F" w:rsidP="004A65F4">
      <w:pPr>
        <w:pStyle w:val="a3"/>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их перечни </w:t>
      </w:r>
      <w:bookmarkStart w:id="1" w:name="OLE_LINK26"/>
      <w:bookmarkStart w:id="2" w:name="OLE_LINK27"/>
      <w:bookmarkStart w:id="3" w:name="OLE_LINK28"/>
      <w:r w:rsidRPr="00AB5B1C">
        <w:rPr>
          <w:rFonts w:ascii="Arial" w:eastAsia="Times New Roman" w:hAnsi="Arial" w:cs="Arial"/>
          <w:sz w:val="24"/>
          <w:szCs w:val="24"/>
          <w:lang w:eastAsia="ru-RU"/>
        </w:rPr>
        <w:t xml:space="preserve">утверждаются Первым заместителем Главы администрации городского округа Люберцы </w:t>
      </w:r>
      <w:bookmarkEnd w:id="1"/>
      <w:bookmarkEnd w:id="2"/>
      <w:bookmarkEnd w:id="3"/>
      <w:r w:rsidRPr="00AB5B1C">
        <w:rPr>
          <w:rFonts w:ascii="Arial" w:eastAsia="Times New Roman" w:hAnsi="Arial" w:cs="Arial"/>
          <w:sz w:val="24"/>
          <w:szCs w:val="24"/>
          <w:lang w:eastAsia="ru-RU"/>
        </w:rPr>
        <w:t>(далее - перечень оборудования, оборудование).</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Перечень оборудования содержит следующие сведения:</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мероприятия;</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объект муниципальной собственности (адрес);</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оборудования, количество;</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объем сре</w:t>
      </w:r>
      <w:proofErr w:type="gramStart"/>
      <w:r w:rsidRPr="00AB5B1C">
        <w:rPr>
          <w:rFonts w:ascii="Arial" w:eastAsia="Times New Roman" w:hAnsi="Arial" w:cs="Arial"/>
          <w:sz w:val="24"/>
          <w:szCs w:val="24"/>
          <w:lang w:eastAsia="ru-RU"/>
        </w:rPr>
        <w:t>дств в р</w:t>
      </w:r>
      <w:proofErr w:type="gramEnd"/>
      <w:r w:rsidRPr="00AB5B1C">
        <w:rPr>
          <w:rFonts w:ascii="Arial" w:eastAsia="Times New Roman" w:hAnsi="Arial" w:cs="Arial"/>
          <w:sz w:val="24"/>
          <w:szCs w:val="24"/>
          <w:lang w:eastAsia="ru-RU"/>
        </w:rPr>
        <w:t>азрезе единиц закупаемого оборудования и (или) его видов.</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Изменения адресного перечня</w:t>
      </w:r>
      <w:bookmarkStart w:id="4" w:name="_GoBack"/>
      <w:bookmarkEnd w:id="4"/>
      <w:r w:rsidRPr="00AB5B1C">
        <w:rPr>
          <w:rFonts w:ascii="Arial" w:eastAsia="Times New Roman" w:hAnsi="Arial" w:cs="Arial"/>
          <w:sz w:val="24"/>
          <w:szCs w:val="24"/>
          <w:lang w:eastAsia="ru-RU"/>
        </w:rPr>
        <w:t xml:space="preserve"> объектов капитального ремонта (ремонта), перечня оборудования осуществляются при условии сохранения целевых показателей.</w:t>
      </w:r>
    </w:p>
    <w:p w:rsidR="002F6E6F" w:rsidRPr="00AB5B1C" w:rsidRDefault="002F6E6F" w:rsidP="004A65F4">
      <w:pPr>
        <w:pStyle w:val="a3"/>
        <w:widowControl w:val="0"/>
        <w:numPr>
          <w:ilvl w:val="0"/>
          <w:numId w:val="3"/>
        </w:numPr>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Мероприятия по строительству (реконструкции) объектов капитального строительства социального назначения, финансирование которых осуществляется за счет внебюджетных источников, включаются в  подпрограмму в соответствии с адресным перечнем объектов социального </w:t>
      </w:r>
      <w:proofErr w:type="spellStart"/>
      <w:r w:rsidRPr="00AB5B1C">
        <w:rPr>
          <w:rFonts w:ascii="Arial" w:eastAsia="Times New Roman" w:hAnsi="Arial" w:cs="Arial"/>
          <w:sz w:val="24"/>
          <w:szCs w:val="24"/>
          <w:lang w:eastAsia="ru-RU"/>
        </w:rPr>
        <w:t>назначения</w:t>
      </w:r>
      <w:proofErr w:type="gramStart"/>
      <w:r w:rsidRPr="00AB5B1C">
        <w:rPr>
          <w:rFonts w:ascii="Arial" w:eastAsia="Times New Roman" w:hAnsi="Arial" w:cs="Arial"/>
          <w:sz w:val="24"/>
          <w:szCs w:val="24"/>
          <w:lang w:eastAsia="ru-RU"/>
        </w:rPr>
        <w:t>,к</w:t>
      </w:r>
      <w:proofErr w:type="gramEnd"/>
      <w:r w:rsidRPr="00AB5B1C">
        <w:rPr>
          <w:rFonts w:ascii="Arial" w:eastAsia="Times New Roman" w:hAnsi="Arial" w:cs="Arial"/>
          <w:sz w:val="24"/>
          <w:szCs w:val="24"/>
          <w:lang w:eastAsia="ru-RU"/>
        </w:rPr>
        <w:t>апитальное</w:t>
      </w:r>
      <w:proofErr w:type="spellEnd"/>
      <w:r w:rsidRPr="00AB5B1C">
        <w:rPr>
          <w:rFonts w:ascii="Arial" w:eastAsia="Times New Roman" w:hAnsi="Arial" w:cs="Arial"/>
          <w:sz w:val="24"/>
          <w:szCs w:val="24"/>
          <w:lang w:eastAsia="ru-RU"/>
        </w:rPr>
        <w:t xml:space="preserve"> строительство (реконструкция) которых осуществляется за счет внебюджетных источников (далее – </w:t>
      </w:r>
      <w:r w:rsidRPr="00AB5B1C">
        <w:rPr>
          <w:rFonts w:ascii="Arial" w:eastAsia="Times New Roman" w:hAnsi="Arial" w:cs="Arial"/>
          <w:sz w:val="24"/>
          <w:szCs w:val="24"/>
          <w:lang w:eastAsia="ru-RU"/>
        </w:rPr>
        <w:lastRenderedPageBreak/>
        <w:t xml:space="preserve">адресный перечень внебюджетных объектов социального назначения), утверждаемым первым заместителем Главы администрации городского округа Люберцы в срок до 1 декабря года, предшествующего году реализации соответствующего мероприятия на период не </w:t>
      </w:r>
      <w:proofErr w:type="gramStart"/>
      <w:r w:rsidRPr="00AB5B1C">
        <w:rPr>
          <w:rFonts w:ascii="Arial" w:eastAsia="Times New Roman" w:hAnsi="Arial" w:cs="Arial"/>
          <w:sz w:val="24"/>
          <w:szCs w:val="24"/>
          <w:lang w:eastAsia="ru-RU"/>
        </w:rPr>
        <w:t>более наименьшего</w:t>
      </w:r>
      <w:proofErr w:type="gramEnd"/>
      <w:r w:rsidRPr="00AB5B1C">
        <w:rPr>
          <w:rFonts w:ascii="Arial" w:eastAsia="Times New Roman" w:hAnsi="Arial" w:cs="Arial"/>
          <w:sz w:val="24"/>
          <w:szCs w:val="24"/>
          <w:lang w:eastAsia="ru-RU"/>
        </w:rPr>
        <w:t xml:space="preserve"> из сроков: срока окончания действия муниципальной программы или срока ввода в эксплуатацию объекта.</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Адресный перечень внебюджетных объектов социального назначения в обязательном порядке содержит следующие данные по каждому из объектов:</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объекта (адрес объекта);</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годы строительства (реконструкции);</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проектная мощность;</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предельная стоимость;</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объем расходов, произведенных до начала реализации соответствующего мероприятия;</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объем расходов, предусмотренных муниципальной программой (всего и  по годам реализации);</w:t>
      </w:r>
    </w:p>
    <w:p w:rsidR="002F6E6F" w:rsidRPr="00AB5B1C"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остаток стоимости до ввода объекта в эксплуатацию (после завершения реализации соответствующего мероприятия).</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Контроль и отчетность при реализации</w:t>
      </w:r>
      <w:r w:rsidR="00AB5B1C" w:rsidRPr="00AB5B1C">
        <w:rPr>
          <w:rFonts w:ascii="Arial" w:eastAsia="Times New Roman" w:hAnsi="Arial" w:cs="Arial"/>
          <w:sz w:val="24"/>
          <w:szCs w:val="24"/>
          <w:lang w:eastAsia="ru-RU"/>
        </w:rPr>
        <w:t xml:space="preserve"> </w:t>
      </w:r>
      <w:proofErr w:type="spellStart"/>
      <w:r w:rsidRPr="00AB5B1C">
        <w:rPr>
          <w:rFonts w:ascii="Arial" w:eastAsia="Times New Roman" w:hAnsi="Arial" w:cs="Arial"/>
          <w:sz w:val="24"/>
          <w:szCs w:val="24"/>
          <w:lang w:eastAsia="ru-RU"/>
        </w:rPr>
        <w:t>муниципальнойпрограммы</w:t>
      </w:r>
      <w:proofErr w:type="spellEnd"/>
    </w:p>
    <w:p w:rsidR="002F6E6F" w:rsidRPr="00AB5B1C" w:rsidRDefault="002F6E6F" w:rsidP="004A65F4">
      <w:pPr>
        <w:pStyle w:val="a3"/>
        <w:widowControl w:val="0"/>
        <w:numPr>
          <w:ilvl w:val="0"/>
          <w:numId w:val="3"/>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Контроль за</w:t>
      </w:r>
      <w:proofErr w:type="gramEnd"/>
      <w:r w:rsidRPr="00AB5B1C">
        <w:rPr>
          <w:rFonts w:ascii="Arial" w:eastAsia="Times New Roman" w:hAnsi="Arial" w:cs="Arial"/>
          <w:sz w:val="24"/>
          <w:szCs w:val="24"/>
          <w:lang w:eastAsia="ru-RU"/>
        </w:rPr>
        <w:t xml:space="preserve"> реализацией муниципальной программы осуществляется администрацией городского округа Люберцы.</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Финансовое управление ежеквартально до 20 числа месяца, следующего за отчетным кварталом, направляет в управление экономики отчет нарастающим итогом с начала года о финансировании муниципальных программ за счет средств бюджета.</w:t>
      </w:r>
    </w:p>
    <w:p w:rsidR="002F6E6F" w:rsidRPr="00AB5B1C" w:rsidRDefault="002F6E6F" w:rsidP="004A65F4">
      <w:pPr>
        <w:pStyle w:val="a3"/>
        <w:widowControl w:val="0"/>
        <w:numPr>
          <w:ilvl w:val="0"/>
          <w:numId w:val="3"/>
        </w:numPr>
        <w:tabs>
          <w:tab w:val="left" w:pos="709"/>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 целью контроля за реализацией муниципальной программы муниципальный заказчик программы формирует (в том числе в подсистеме ГАСУ МО</w:t>
      </w:r>
      <w:proofErr w:type="gramStart"/>
      <w:r w:rsidRPr="00AB5B1C">
        <w:rPr>
          <w:rFonts w:ascii="Arial" w:eastAsia="Times New Roman" w:hAnsi="Arial" w:cs="Arial"/>
          <w:sz w:val="24"/>
          <w:szCs w:val="24"/>
          <w:lang w:eastAsia="ru-RU"/>
        </w:rPr>
        <w:t>)и</w:t>
      </w:r>
      <w:proofErr w:type="gramEnd"/>
      <w:r w:rsidRPr="00AB5B1C">
        <w:rPr>
          <w:rFonts w:ascii="Arial" w:eastAsia="Times New Roman" w:hAnsi="Arial" w:cs="Arial"/>
          <w:sz w:val="24"/>
          <w:szCs w:val="24"/>
          <w:lang w:eastAsia="ru-RU"/>
        </w:rPr>
        <w:t xml:space="preserve"> направляет в управление экономики на бумажном носителе:</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 Ежеквартально до 15 числа месяца, следующего за отчетным кварталом, оперативный отчет о реализации мероприятий, по форме согласно приложению № 6 к настоящему Порядку, который содержит:</w:t>
      </w:r>
    </w:p>
    <w:p w:rsidR="002F6E6F" w:rsidRPr="00AB5B1C"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анализ причин несвоевременного выполнения мероприятий и </w:t>
      </w:r>
      <w:proofErr w:type="gramStart"/>
      <w:r w:rsidRPr="00AB5B1C">
        <w:rPr>
          <w:rFonts w:ascii="Arial" w:eastAsia="Times New Roman" w:hAnsi="Arial" w:cs="Arial"/>
          <w:sz w:val="24"/>
          <w:szCs w:val="24"/>
          <w:lang w:eastAsia="ru-RU"/>
        </w:rPr>
        <w:t>не достижения</w:t>
      </w:r>
      <w:proofErr w:type="gramEnd"/>
      <w:r w:rsidRPr="00AB5B1C">
        <w:rPr>
          <w:rFonts w:ascii="Arial" w:eastAsia="Times New Roman" w:hAnsi="Arial" w:cs="Arial"/>
          <w:sz w:val="24"/>
          <w:szCs w:val="24"/>
          <w:lang w:eastAsia="ru-RU"/>
        </w:rPr>
        <w:t xml:space="preserve"> запланированных значений показателей.</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2) Ежегодно в срок до 1 марта года, следующего за </w:t>
      </w:r>
      <w:proofErr w:type="gramStart"/>
      <w:r w:rsidRPr="00AB5B1C">
        <w:rPr>
          <w:rFonts w:ascii="Arial" w:eastAsia="Times New Roman" w:hAnsi="Arial" w:cs="Arial"/>
          <w:sz w:val="24"/>
          <w:szCs w:val="24"/>
          <w:lang w:eastAsia="ru-RU"/>
        </w:rPr>
        <w:t>отчетным</w:t>
      </w:r>
      <w:proofErr w:type="gramEnd"/>
      <w:r w:rsidRPr="00AB5B1C">
        <w:rPr>
          <w:rFonts w:ascii="Arial" w:eastAsia="Times New Roman" w:hAnsi="Arial" w:cs="Arial"/>
          <w:sz w:val="24"/>
          <w:szCs w:val="24"/>
          <w:lang w:eastAsia="ru-RU"/>
        </w:rPr>
        <w:t>, годовой отчет о реализации муниципальной программы, по форме согласно приложению № 7 к настоящему Порядку, для оценки эффективности реализации муниципальной программы, который содержит:</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а) аналитическую записку, в которой указываются: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б) таблицу, в которой указываются данные:</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по всем мероприятиям, из них по не завершенным в утвержденные сроки, указываются причины их невыполнения и предложения по дальнейшей реализации;</w:t>
      </w:r>
      <w:proofErr w:type="gramEnd"/>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2F6E6F" w:rsidRPr="00AB5B1C" w:rsidRDefault="002F6E6F" w:rsidP="004A65F4">
      <w:pPr>
        <w:pStyle w:val="a3"/>
        <w:widowControl w:val="0"/>
        <w:numPr>
          <w:ilvl w:val="0"/>
          <w:numId w:val="3"/>
        </w:numPr>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Управление экономики с учетом информации, полученной от заказчиков муниципальных программ, подготавливает и размещает на официальном сайте </w:t>
      </w:r>
      <w:r w:rsidRPr="00AB5B1C">
        <w:rPr>
          <w:rFonts w:ascii="Arial" w:eastAsia="Times New Roman" w:hAnsi="Arial" w:cs="Arial"/>
          <w:sz w:val="24"/>
          <w:szCs w:val="24"/>
          <w:lang w:eastAsia="ru-RU"/>
        </w:rPr>
        <w:lastRenderedPageBreak/>
        <w:t>администрации городского округа Люберцы в сети Интернет:</w:t>
      </w:r>
    </w:p>
    <w:p w:rsidR="002F6E6F" w:rsidRPr="00AB5B1C"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а) до 1 августа текущего года сводный оперативный отчет о ходе реализации муниципальных программ за </w:t>
      </w:r>
      <w:r w:rsidRPr="00AB5B1C">
        <w:rPr>
          <w:rFonts w:ascii="Arial" w:eastAsia="Times New Roman" w:hAnsi="Arial" w:cs="Arial"/>
          <w:sz w:val="24"/>
          <w:szCs w:val="24"/>
          <w:lang w:val="en-US" w:eastAsia="ru-RU"/>
        </w:rPr>
        <w:t>I</w:t>
      </w:r>
      <w:r w:rsidRPr="00AB5B1C">
        <w:rPr>
          <w:rFonts w:ascii="Arial" w:eastAsia="Times New Roman" w:hAnsi="Arial" w:cs="Arial"/>
          <w:sz w:val="24"/>
          <w:szCs w:val="24"/>
          <w:lang w:eastAsia="ru-RU"/>
        </w:rPr>
        <w:t xml:space="preserve"> полугодие согласно приложению №8 к настоящему Порядку;</w:t>
      </w:r>
    </w:p>
    <w:p w:rsidR="002F6E6F" w:rsidRPr="00AB5B1C"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б) не позднее 1 мая года, следующего за </w:t>
      </w:r>
      <w:proofErr w:type="gramStart"/>
      <w:r w:rsidRPr="00AB5B1C">
        <w:rPr>
          <w:rFonts w:ascii="Arial" w:eastAsia="Times New Roman" w:hAnsi="Arial" w:cs="Arial"/>
          <w:sz w:val="24"/>
          <w:szCs w:val="24"/>
          <w:lang w:eastAsia="ru-RU"/>
        </w:rPr>
        <w:t>отчетным</w:t>
      </w:r>
      <w:proofErr w:type="gramEnd"/>
      <w:r w:rsidRPr="00AB5B1C">
        <w:rPr>
          <w:rFonts w:ascii="Arial" w:eastAsia="Times New Roman" w:hAnsi="Arial" w:cs="Arial"/>
          <w:sz w:val="24"/>
          <w:szCs w:val="24"/>
          <w:lang w:eastAsia="ru-RU"/>
        </w:rPr>
        <w:t>, сводный годовой отчет о ходе реализации о ходе реализации муниципальных программ согласно приложению №8 к настоящему Порядку.</w:t>
      </w:r>
    </w:p>
    <w:p w:rsidR="002F6E6F" w:rsidRPr="00AB5B1C"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Порядок проведения и критерии оценки </w:t>
      </w:r>
      <w:proofErr w:type="spellStart"/>
      <w:r w:rsidRPr="00AB5B1C">
        <w:rPr>
          <w:rFonts w:ascii="Arial" w:eastAsia="Times New Roman" w:hAnsi="Arial" w:cs="Arial"/>
          <w:sz w:val="24"/>
          <w:szCs w:val="24"/>
          <w:lang w:eastAsia="ru-RU"/>
        </w:rPr>
        <w:t>эффективностиреализациимуниципальнойпрограммы</w:t>
      </w:r>
      <w:proofErr w:type="spellEnd"/>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 каждой муниципальной программе ежегодно проводится оценка эффективности ее реализации.</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Оценка эффективности реализации муниципальной программы осуществляется управлением экономики на основании годового отчета о реализации муниципальной программы, который представляется муниципальным заказчиком по итогам отчетного финансового года.</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Подготовка заключения об оценке эффективности реализации муниципальной программы осуществляется управлением экономики в течение 30 дней </w:t>
      </w:r>
      <w:proofErr w:type="gramStart"/>
      <w:r w:rsidRPr="00AB5B1C">
        <w:rPr>
          <w:rFonts w:ascii="Arial" w:eastAsia="Times New Roman" w:hAnsi="Arial" w:cs="Arial"/>
          <w:sz w:val="24"/>
          <w:szCs w:val="24"/>
          <w:lang w:eastAsia="ru-RU"/>
        </w:rPr>
        <w:t>с даты поступления</w:t>
      </w:r>
      <w:proofErr w:type="gramEnd"/>
      <w:r w:rsidRPr="00AB5B1C">
        <w:rPr>
          <w:rFonts w:ascii="Arial" w:eastAsia="Times New Roman" w:hAnsi="Arial" w:cs="Arial"/>
          <w:sz w:val="24"/>
          <w:szCs w:val="24"/>
          <w:lang w:eastAsia="ru-RU"/>
        </w:rPr>
        <w:t xml:space="preserve"> годового отчета о реализации муниципальной программы.</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Оценка эффективности реализации муниципальной программы проводится в соответствии с Методикой оценки эффективности реализации муниципальных программ согласно приложению № 9 к настоящему Порядку.</w:t>
      </w:r>
    </w:p>
    <w:p w:rsidR="002F6E6F" w:rsidRPr="00AB5B1C"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sectPr w:rsidR="002F6E6F" w:rsidRPr="00AB5B1C" w:rsidSect="004A65F4">
          <w:pgSz w:w="11906" w:h="16838"/>
          <w:pgMar w:top="567" w:right="851" w:bottom="567" w:left="0" w:header="567" w:footer="567" w:gutter="1247"/>
          <w:cols w:space="720"/>
          <w:noEndnote/>
        </w:sectPr>
      </w:pPr>
      <w:r w:rsidRPr="00AB5B1C">
        <w:rPr>
          <w:rFonts w:ascii="Arial" w:eastAsia="Times New Roman" w:hAnsi="Arial" w:cs="Arial"/>
          <w:sz w:val="24"/>
          <w:szCs w:val="24"/>
          <w:lang w:eastAsia="ru-RU"/>
        </w:rPr>
        <w:t>По итогам оценки эффективности реализации муниципальной программы управление экономики подготавливает соответствующее заключение и направляет его в финансовое управление.</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Приложение № 1</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Паспорт муниципальной программы « ____________________________________________ »</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tbl>
      <w:tblPr>
        <w:tblW w:w="15564" w:type="dxa"/>
        <w:tblCellSpacing w:w="5" w:type="nil"/>
        <w:tblInd w:w="642" w:type="dxa"/>
        <w:tblLayout w:type="fixed"/>
        <w:tblCellMar>
          <w:left w:w="75" w:type="dxa"/>
          <w:right w:w="75" w:type="dxa"/>
        </w:tblCellMar>
        <w:tblLook w:val="0000" w:firstRow="0" w:lastRow="0" w:firstColumn="0" w:lastColumn="0" w:noHBand="0" w:noVBand="0"/>
      </w:tblPr>
      <w:tblGrid>
        <w:gridCol w:w="5245"/>
        <w:gridCol w:w="1418"/>
        <w:gridCol w:w="1701"/>
        <w:gridCol w:w="1701"/>
        <w:gridCol w:w="1559"/>
        <w:gridCol w:w="1970"/>
        <w:gridCol w:w="1970"/>
      </w:tblGrid>
      <w:tr w:rsidR="002F6E6F" w:rsidRPr="00AB5B1C" w:rsidTr="002F6E6F">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Цели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Задачи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bookmarkStart w:id="5" w:name="Par288"/>
            <w:bookmarkEnd w:id="5"/>
            <w:r w:rsidRPr="00AB5B1C">
              <w:rPr>
                <w:rFonts w:ascii="Arial" w:eastAsia="Times New Roman" w:hAnsi="Arial" w:cs="Arial"/>
                <w:sz w:val="24"/>
                <w:szCs w:val="24"/>
                <w:lang w:eastAsia="ru-RU"/>
              </w:rPr>
              <w:t>Координатор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489"/>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Муниципальный заказчик программы</w:t>
            </w:r>
          </w:p>
        </w:tc>
        <w:tc>
          <w:tcPr>
            <w:tcW w:w="10319" w:type="dxa"/>
            <w:gridSpan w:val="6"/>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Сроки реализации муниципальной программы</w:t>
            </w:r>
          </w:p>
        </w:tc>
        <w:tc>
          <w:tcPr>
            <w:tcW w:w="10319" w:type="dxa"/>
            <w:gridSpan w:val="6"/>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Перечень подпрограмм</w:t>
            </w:r>
          </w:p>
        </w:tc>
        <w:tc>
          <w:tcPr>
            <w:tcW w:w="10319" w:type="dxa"/>
            <w:gridSpan w:val="6"/>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vMerge w:val="restart"/>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Источники финансирования муниципальной программы,  </w:t>
            </w:r>
            <w:r w:rsidRPr="00AB5B1C">
              <w:rPr>
                <w:rFonts w:ascii="Arial" w:eastAsia="Times New Roman" w:hAnsi="Arial" w:cs="Arial"/>
                <w:sz w:val="24"/>
                <w:szCs w:val="24"/>
                <w:lang w:eastAsia="ru-RU"/>
              </w:rPr>
              <w:br/>
              <w:t>в том числе по годам:</w:t>
            </w:r>
          </w:p>
        </w:tc>
        <w:tc>
          <w:tcPr>
            <w:tcW w:w="10319" w:type="dxa"/>
            <w:gridSpan w:val="6"/>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Расходы (тыс. рублей)</w:t>
            </w:r>
          </w:p>
        </w:tc>
      </w:tr>
      <w:tr w:rsidR="002F6E6F" w:rsidRPr="00AB5B1C" w:rsidTr="002F6E6F">
        <w:trPr>
          <w:trHeight w:val="20"/>
          <w:tblCellSpacing w:w="5" w:type="nil"/>
        </w:trPr>
        <w:tc>
          <w:tcPr>
            <w:tcW w:w="5245" w:type="dxa"/>
            <w:vMerge/>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418"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w:t>
            </w: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Текущий финансовый год</w:t>
            </w: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Очередной финансовый год</w:t>
            </w:r>
          </w:p>
        </w:tc>
        <w:tc>
          <w:tcPr>
            <w:tcW w:w="1559"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1-й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1970"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2-й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1970" w:type="dxa"/>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3-й год</w:t>
            </w:r>
          </w:p>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планового периода</w:t>
            </w:r>
          </w:p>
        </w:tc>
      </w:tr>
      <w:tr w:rsidR="002F6E6F" w:rsidRPr="00AB5B1C"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1418"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Средства бюджета Московской области </w:t>
            </w:r>
          </w:p>
        </w:tc>
        <w:tc>
          <w:tcPr>
            <w:tcW w:w="1418"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1418"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1418"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 в том числе по годам:</w:t>
            </w:r>
          </w:p>
        </w:tc>
        <w:tc>
          <w:tcPr>
            <w:tcW w:w="1418"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AB5B1C" w:rsidTr="002F6E6F">
        <w:trPr>
          <w:trHeight w:val="20"/>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Целевые показатели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bl>
    <w:p w:rsidR="002F6E6F" w:rsidRPr="00AB5B1C" w:rsidRDefault="002F6E6F" w:rsidP="004A65F4">
      <w:pPr>
        <w:widowControl w:val="0"/>
        <w:autoSpaceDE w:val="0"/>
        <w:autoSpaceDN w:val="0"/>
        <w:adjustRightInd w:val="0"/>
        <w:jc w:val="both"/>
        <w:rPr>
          <w:rFonts w:ascii="Arial" w:hAnsi="Arial" w:cs="Arial"/>
          <w:sz w:val="24"/>
          <w:szCs w:val="24"/>
        </w:rPr>
      </w:pPr>
    </w:p>
    <w:p w:rsidR="002F6E6F" w:rsidRPr="00AB5B1C" w:rsidRDefault="002F6E6F" w:rsidP="004A65F4">
      <w:pPr>
        <w:widowControl w:val="0"/>
        <w:autoSpaceDE w:val="0"/>
        <w:autoSpaceDN w:val="0"/>
        <w:adjustRightInd w:val="0"/>
        <w:jc w:val="both"/>
        <w:rPr>
          <w:rFonts w:ascii="Arial" w:hAnsi="Arial" w:cs="Arial"/>
          <w:sz w:val="24"/>
          <w:szCs w:val="24"/>
        </w:rPr>
        <w:sectPr w:rsidR="002F6E6F" w:rsidRPr="00AB5B1C" w:rsidSect="0094121C">
          <w:pgSz w:w="16838" w:h="11906" w:orient="landscape"/>
          <w:pgMar w:top="426" w:right="567" w:bottom="851" w:left="567" w:header="567" w:footer="567" w:gutter="1247"/>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Приложение № 2</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6" w:name="Par389"/>
      <w:bookmarkEnd w:id="6"/>
      <w:r w:rsidRPr="00AB5B1C">
        <w:rPr>
          <w:rFonts w:ascii="Arial" w:eastAsia="Times New Roman" w:hAnsi="Arial" w:cs="Arial"/>
          <w:sz w:val="24"/>
          <w:szCs w:val="24"/>
          <w:lang w:eastAsia="ru-RU"/>
        </w:rPr>
        <w:t>Планируемые результаты реализации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______________________________________________________________________________________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73"/>
        <w:gridCol w:w="1242"/>
        <w:gridCol w:w="1524"/>
        <w:gridCol w:w="1800"/>
        <w:gridCol w:w="696"/>
        <w:gridCol w:w="1091"/>
        <w:gridCol w:w="1187"/>
        <w:gridCol w:w="1313"/>
        <w:gridCol w:w="1309"/>
        <w:gridCol w:w="1265"/>
        <w:gridCol w:w="1255"/>
        <w:gridCol w:w="1380"/>
        <w:gridCol w:w="1512"/>
      </w:tblGrid>
      <w:tr w:rsidR="00850691" w:rsidRPr="00AB5B1C" w:rsidTr="00360F8B">
        <w:trPr>
          <w:trHeight w:val="509"/>
        </w:trPr>
        <w:tc>
          <w:tcPr>
            <w:tcW w:w="147" w:type="pct"/>
            <w:vMerge w:val="restar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br/>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387" w:type="pct"/>
            <w:vMerge w:val="restar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hAnsi="Arial" w:cs="Arial"/>
                <w:sz w:val="24"/>
                <w:szCs w:val="24"/>
              </w:rPr>
            </w:pPr>
            <w:r w:rsidRPr="00AB5B1C">
              <w:rPr>
                <w:rFonts w:ascii="Arial" w:hAnsi="Arial" w:cs="Arial"/>
                <w:sz w:val="24"/>
                <w:szCs w:val="24"/>
              </w:rPr>
              <w:t>Цели муниципальной программы</w:t>
            </w:r>
          </w:p>
        </w:tc>
        <w:tc>
          <w:tcPr>
            <w:tcW w:w="475" w:type="pct"/>
            <w:vMerge w:val="restar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hAnsi="Arial" w:cs="Arial"/>
                <w:sz w:val="24"/>
                <w:szCs w:val="24"/>
              </w:rPr>
            </w:pPr>
            <w:r w:rsidRPr="00AB5B1C">
              <w:rPr>
                <w:rFonts w:ascii="Arial" w:hAnsi="Arial" w:cs="Arial"/>
                <w:sz w:val="24"/>
                <w:szCs w:val="24"/>
              </w:rPr>
              <w:t>Задачи, направленные на достижение цели</w:t>
            </w:r>
          </w:p>
        </w:tc>
        <w:tc>
          <w:tcPr>
            <w:tcW w:w="561" w:type="pct"/>
            <w:vMerge w:val="restar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Планируемые результаты реализации муниципальной программы</w:t>
            </w:r>
          </w:p>
        </w:tc>
        <w:tc>
          <w:tcPr>
            <w:tcW w:w="217" w:type="pct"/>
            <w:vMerge w:val="restar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Тип показателя*</w:t>
            </w:r>
          </w:p>
        </w:tc>
        <w:tc>
          <w:tcPr>
            <w:tcW w:w="340" w:type="pct"/>
            <w:vMerge w:val="restar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Единица измерения</w:t>
            </w:r>
          </w:p>
        </w:tc>
        <w:tc>
          <w:tcPr>
            <w:tcW w:w="370" w:type="pct"/>
            <w:vMerge w:val="restar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Базовое значение на начало реализации программы/</w:t>
            </w:r>
          </w:p>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подпрограммы</w:t>
            </w:r>
          </w:p>
        </w:tc>
        <w:tc>
          <w:tcPr>
            <w:tcW w:w="2032" w:type="pct"/>
            <w:gridSpan w:val="5"/>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Планируемое значение по годам реализации</w:t>
            </w:r>
          </w:p>
        </w:tc>
        <w:tc>
          <w:tcPr>
            <w:tcW w:w="472" w:type="pct"/>
            <w:vMerge w:val="restar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Номер основного мероприятия в перечне мероприятий подпрограммы</w:t>
            </w:r>
          </w:p>
        </w:tc>
      </w:tr>
      <w:tr w:rsidR="00850691" w:rsidRPr="00AB5B1C" w:rsidTr="00360F8B">
        <w:trPr>
          <w:trHeight w:val="20"/>
        </w:trPr>
        <w:tc>
          <w:tcPr>
            <w:tcW w:w="147" w:type="pct"/>
            <w:vMerge/>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vMerge/>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vMerge/>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61" w:type="pct"/>
            <w:vMerge/>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17" w:type="pct"/>
            <w:vMerge/>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Merge/>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Merge/>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hideMark/>
          </w:tcPr>
          <w:p w:rsidR="00850691" w:rsidRPr="00AB5B1C" w:rsidRDefault="00850691" w:rsidP="004A65F4">
            <w:pPr>
              <w:ind w:left="0"/>
              <w:rPr>
                <w:rFonts w:ascii="Arial" w:hAnsi="Arial" w:cs="Arial"/>
                <w:sz w:val="24"/>
                <w:szCs w:val="24"/>
                <w:lang w:eastAsia="ru-RU"/>
              </w:rPr>
            </w:pPr>
            <w:r w:rsidRPr="00AB5B1C">
              <w:rPr>
                <w:rFonts w:ascii="Arial" w:hAnsi="Arial" w:cs="Arial"/>
                <w:sz w:val="24"/>
                <w:szCs w:val="24"/>
                <w:lang w:eastAsia="ru-RU"/>
              </w:rPr>
              <w:t>1-й год реализации программы</w:t>
            </w:r>
          </w:p>
        </w:tc>
        <w:tc>
          <w:tcPr>
            <w:tcW w:w="408" w:type="pct"/>
            <w:vAlign w:val="center"/>
            <w:hideMark/>
          </w:tcPr>
          <w:p w:rsidR="00850691" w:rsidRPr="00AB5B1C" w:rsidRDefault="00850691" w:rsidP="004A65F4">
            <w:pPr>
              <w:ind w:left="0"/>
              <w:rPr>
                <w:rFonts w:ascii="Arial" w:hAnsi="Arial" w:cs="Arial"/>
                <w:sz w:val="24"/>
                <w:szCs w:val="24"/>
                <w:lang w:eastAsia="ru-RU"/>
              </w:rPr>
            </w:pPr>
            <w:r w:rsidRPr="00AB5B1C">
              <w:rPr>
                <w:rFonts w:ascii="Arial" w:hAnsi="Arial" w:cs="Arial"/>
                <w:sz w:val="24"/>
                <w:szCs w:val="24"/>
                <w:lang w:eastAsia="ru-RU"/>
              </w:rPr>
              <w:t>2-й год  реализации программы</w:t>
            </w:r>
          </w:p>
        </w:tc>
        <w:tc>
          <w:tcPr>
            <w:tcW w:w="394" w:type="pct"/>
            <w:vAlign w:val="center"/>
            <w:hideMark/>
          </w:tcPr>
          <w:p w:rsidR="00850691" w:rsidRPr="00AB5B1C" w:rsidRDefault="00850691" w:rsidP="004A65F4">
            <w:pPr>
              <w:ind w:left="0"/>
              <w:rPr>
                <w:rFonts w:ascii="Arial" w:hAnsi="Arial" w:cs="Arial"/>
                <w:sz w:val="24"/>
                <w:szCs w:val="24"/>
                <w:lang w:eastAsia="ru-RU"/>
              </w:rPr>
            </w:pPr>
            <w:r w:rsidRPr="00AB5B1C">
              <w:rPr>
                <w:rFonts w:ascii="Arial" w:hAnsi="Arial" w:cs="Arial"/>
                <w:sz w:val="24"/>
                <w:szCs w:val="24"/>
                <w:lang w:eastAsia="ru-RU"/>
              </w:rPr>
              <w:t>3-й год реализации программы</w:t>
            </w:r>
          </w:p>
        </w:tc>
        <w:tc>
          <w:tcPr>
            <w:tcW w:w="391" w:type="pct"/>
          </w:tcPr>
          <w:p w:rsidR="00850691" w:rsidRPr="00AB5B1C" w:rsidRDefault="00850691" w:rsidP="004A65F4">
            <w:pPr>
              <w:ind w:left="0"/>
              <w:rPr>
                <w:rFonts w:ascii="Arial" w:hAnsi="Arial" w:cs="Arial"/>
                <w:sz w:val="24"/>
                <w:szCs w:val="24"/>
                <w:lang w:eastAsia="ru-RU"/>
              </w:rPr>
            </w:pPr>
            <w:r w:rsidRPr="00AB5B1C">
              <w:rPr>
                <w:rFonts w:ascii="Arial" w:hAnsi="Arial" w:cs="Arial"/>
                <w:sz w:val="24"/>
                <w:szCs w:val="24"/>
                <w:lang w:eastAsia="ru-RU"/>
              </w:rPr>
              <w:t>4-й год реализации программы</w:t>
            </w:r>
          </w:p>
        </w:tc>
        <w:tc>
          <w:tcPr>
            <w:tcW w:w="430" w:type="pct"/>
            <w:vAlign w:val="center"/>
            <w:hideMark/>
          </w:tcPr>
          <w:p w:rsidR="00850691" w:rsidRPr="00AB5B1C" w:rsidRDefault="00850691" w:rsidP="004A65F4">
            <w:pPr>
              <w:ind w:left="0"/>
              <w:rPr>
                <w:rFonts w:ascii="Arial" w:hAnsi="Arial" w:cs="Arial"/>
                <w:sz w:val="24"/>
                <w:szCs w:val="24"/>
                <w:lang w:eastAsia="ru-RU"/>
              </w:rPr>
            </w:pPr>
            <w:r w:rsidRPr="00AB5B1C">
              <w:rPr>
                <w:rFonts w:ascii="Arial" w:hAnsi="Arial" w:cs="Arial"/>
                <w:sz w:val="24"/>
                <w:szCs w:val="24"/>
                <w:lang w:eastAsia="ru-RU"/>
              </w:rPr>
              <w:t>5-й год реализации программы</w:t>
            </w:r>
          </w:p>
        </w:tc>
        <w:tc>
          <w:tcPr>
            <w:tcW w:w="472" w:type="pct"/>
            <w:vMerge/>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387"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475"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561"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21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340"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c>
          <w:tcPr>
            <w:tcW w:w="370"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7</w:t>
            </w: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8</w:t>
            </w: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9</w:t>
            </w: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10</w:t>
            </w: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13</w:t>
            </w: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1979" w:type="pct"/>
            <w:gridSpan w:val="5"/>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1</w:t>
            </w: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х</w:t>
            </w:r>
          </w:p>
        </w:tc>
      </w:tr>
      <w:tr w:rsidR="00850691" w:rsidRPr="00AB5B1C" w:rsidTr="00360F8B">
        <w:trPr>
          <w:trHeight w:val="20"/>
        </w:trPr>
        <w:tc>
          <w:tcPr>
            <w:tcW w:w="14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Макропоказатель подпрограммы**</w:t>
            </w:r>
          </w:p>
        </w:tc>
        <w:tc>
          <w:tcPr>
            <w:tcW w:w="217"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х</w:t>
            </w: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c>
          <w:tcPr>
            <w:tcW w:w="38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hideMark/>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Показатель 1</w:t>
            </w:r>
          </w:p>
        </w:tc>
        <w:tc>
          <w:tcPr>
            <w:tcW w:w="21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c>
          <w:tcPr>
            <w:tcW w:w="38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hideMark/>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Показатель 2</w:t>
            </w:r>
          </w:p>
        </w:tc>
        <w:tc>
          <w:tcPr>
            <w:tcW w:w="21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AB5B1C" w:rsidTr="00360F8B">
        <w:trPr>
          <w:trHeight w:val="20"/>
        </w:trPr>
        <w:tc>
          <w:tcPr>
            <w:tcW w:w="147"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61"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217"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1979" w:type="pct"/>
            <w:gridSpan w:val="5"/>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2</w:t>
            </w: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117" w:type="pct"/>
            <w:gridSpan w:val="3"/>
            <w:vAlign w:val="center"/>
            <w:hideMark/>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х</w:t>
            </w:r>
          </w:p>
        </w:tc>
      </w:tr>
      <w:tr w:rsidR="00850691" w:rsidRPr="00AB5B1C" w:rsidTr="00360F8B">
        <w:trPr>
          <w:trHeight w:val="20"/>
        </w:trPr>
        <w:tc>
          <w:tcPr>
            <w:tcW w:w="147"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2.1.</w:t>
            </w:r>
          </w:p>
        </w:tc>
        <w:tc>
          <w:tcPr>
            <w:tcW w:w="38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Показатель 1</w:t>
            </w:r>
          </w:p>
        </w:tc>
        <w:tc>
          <w:tcPr>
            <w:tcW w:w="217"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х</w:t>
            </w: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2.2.</w:t>
            </w:r>
          </w:p>
        </w:tc>
        <w:tc>
          <w:tcPr>
            <w:tcW w:w="387"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hideMark/>
          </w:tcPr>
          <w:p w:rsidR="00850691" w:rsidRPr="00AB5B1C"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Показатель 2</w:t>
            </w:r>
          </w:p>
        </w:tc>
        <w:tc>
          <w:tcPr>
            <w:tcW w:w="21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AB5B1C" w:rsidTr="00360F8B">
        <w:trPr>
          <w:trHeight w:val="20"/>
        </w:trPr>
        <w:tc>
          <w:tcPr>
            <w:tcW w:w="14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61"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217" w:type="pct"/>
            <w:vAlign w:val="center"/>
            <w:hideMark/>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AB5B1C"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850691" w:rsidRPr="00AB5B1C" w:rsidRDefault="00850691"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*Показатель к указу Президента Российской Федерации, к ежегодному обращению Губернатора Московской области,</w:t>
      </w:r>
      <w:r w:rsidR="00850691" w:rsidRPr="00AB5B1C">
        <w:rPr>
          <w:rFonts w:ascii="Arial" w:eastAsia="Times New Roman" w:hAnsi="Arial" w:cs="Arial"/>
          <w:sz w:val="24"/>
          <w:szCs w:val="24"/>
          <w:lang w:eastAsia="ru-RU"/>
        </w:rPr>
        <w:t xml:space="preserve"> </w:t>
      </w:r>
      <w:r w:rsidR="00850691" w:rsidRPr="00AB5B1C">
        <w:rPr>
          <w:rFonts w:ascii="Arial" w:eastAsia="Times New Roman" w:hAnsi="Arial" w:cs="Arial"/>
          <w:sz w:val="24"/>
          <w:szCs w:val="24"/>
          <w:lang w:eastAsia="ru-RU"/>
        </w:rPr>
        <w:br/>
      </w:r>
      <w:r w:rsidRPr="00AB5B1C">
        <w:rPr>
          <w:rFonts w:ascii="Arial" w:eastAsia="Times New Roman" w:hAnsi="Arial" w:cs="Arial"/>
          <w:sz w:val="24"/>
          <w:szCs w:val="24"/>
          <w:lang w:eastAsia="ru-RU"/>
        </w:rPr>
        <w:t>к соглашению, заключенному с исполнительными органами государственной власти Московской области, отраслевой приоритетный показатель, отраслевой показатель, иное.</w:t>
      </w:r>
    </w:p>
    <w:p w:rsidR="002F6E6F" w:rsidRPr="00AB5B1C"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 наличии.</w:t>
      </w:r>
    </w:p>
    <w:p w:rsidR="002F6E6F" w:rsidRPr="00AB5B1C" w:rsidRDefault="002F6E6F" w:rsidP="004A65F4">
      <w:pPr>
        <w:pStyle w:val="a3"/>
        <w:widowControl w:val="0"/>
        <w:autoSpaceDE w:val="0"/>
        <w:autoSpaceDN w:val="0"/>
        <w:adjustRightInd w:val="0"/>
        <w:ind w:left="0" w:firstLine="709"/>
        <w:outlineLvl w:val="1"/>
        <w:rPr>
          <w:rFonts w:ascii="Arial" w:eastAsia="Times New Roman" w:hAnsi="Arial" w:cs="Arial"/>
          <w:sz w:val="24"/>
          <w:szCs w:val="24"/>
          <w:lang w:eastAsia="ru-RU"/>
        </w:rPr>
        <w:sectPr w:rsidR="002F6E6F" w:rsidRPr="00AB5B1C" w:rsidSect="002F6E6F">
          <w:pgSz w:w="16838" w:h="11906" w:orient="landscape"/>
          <w:pgMar w:top="567" w:right="567" w:bottom="851" w:left="567" w:header="567" w:footer="567" w:gutter="340"/>
          <w:cols w:space="720"/>
          <w:noEndnote/>
          <w:docGrid w:linePitch="299"/>
        </w:sectPr>
      </w:pPr>
      <w:r w:rsidRPr="00AB5B1C">
        <w:rPr>
          <w:rFonts w:ascii="Arial" w:eastAsia="Times New Roman" w:hAnsi="Arial" w:cs="Arial"/>
          <w:sz w:val="24"/>
          <w:szCs w:val="24"/>
          <w:lang w:eastAsia="ru-RU"/>
        </w:rPr>
        <w:t>Примечание. Для «Обеспечивающей подпрограммы» не предусматривается.</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Приложение № 3</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7" w:name="Par335"/>
      <w:bookmarkEnd w:id="7"/>
      <w:r w:rsidRPr="00AB5B1C">
        <w:rPr>
          <w:rFonts w:ascii="Arial" w:eastAsia="Times New Roman" w:hAnsi="Arial" w:cs="Arial"/>
          <w:sz w:val="24"/>
          <w:szCs w:val="24"/>
          <w:lang w:eastAsia="ru-RU"/>
        </w:rPr>
        <w:t>Паспорт подпрограммы «_____________________________»</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21"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11"/>
        <w:gridCol w:w="1799"/>
        <w:gridCol w:w="2106"/>
        <w:gridCol w:w="1696"/>
        <w:gridCol w:w="1696"/>
        <w:gridCol w:w="1664"/>
        <w:gridCol w:w="1665"/>
        <w:gridCol w:w="1665"/>
        <w:gridCol w:w="766"/>
      </w:tblGrid>
      <w:tr w:rsidR="002F6E6F" w:rsidRPr="00AB5B1C" w:rsidTr="002F6E6F">
        <w:trPr>
          <w:trHeight w:val="20"/>
        </w:trPr>
        <w:tc>
          <w:tcPr>
            <w:tcW w:w="836"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Муниципальный заказчик подпрограммы</w:t>
            </w:r>
          </w:p>
        </w:tc>
        <w:tc>
          <w:tcPr>
            <w:tcW w:w="4164" w:type="pct"/>
            <w:gridSpan w:val="8"/>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836" w:type="pct"/>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 подпрограммы по годам реализации и</w:t>
            </w:r>
            <w:r w:rsidRPr="00AB5B1C">
              <w:rPr>
                <w:rFonts w:ascii="Arial" w:eastAsia="Times New Roman" w:hAnsi="Arial" w:cs="Arial"/>
                <w:sz w:val="24"/>
                <w:szCs w:val="24"/>
                <w:lang w:eastAsia="ru-RU"/>
              </w:rPr>
              <w:br/>
              <w:t>главным распорядителям бюджетных средств, в том числе по годам:</w:t>
            </w:r>
          </w:p>
        </w:tc>
        <w:tc>
          <w:tcPr>
            <w:tcW w:w="552" w:type="pct"/>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Главный </w:t>
            </w:r>
            <w:r w:rsidRPr="00AB5B1C">
              <w:rPr>
                <w:rFonts w:ascii="Arial" w:eastAsia="Times New Roman" w:hAnsi="Arial" w:cs="Arial"/>
                <w:sz w:val="24"/>
                <w:szCs w:val="24"/>
                <w:lang w:eastAsia="ru-RU"/>
              </w:rPr>
              <w:br/>
              <w:t>распорядитель</w:t>
            </w:r>
            <w:r w:rsidRPr="00AB5B1C">
              <w:rPr>
                <w:rFonts w:ascii="Arial" w:eastAsia="Times New Roman" w:hAnsi="Arial" w:cs="Arial"/>
                <w:sz w:val="24"/>
                <w:szCs w:val="24"/>
                <w:lang w:eastAsia="ru-RU"/>
              </w:rPr>
              <w:br/>
              <w:t>бюджетных</w:t>
            </w:r>
            <w:r w:rsidRPr="00AB5B1C">
              <w:rPr>
                <w:rFonts w:ascii="Arial" w:eastAsia="Times New Roman" w:hAnsi="Arial" w:cs="Arial"/>
                <w:sz w:val="24"/>
                <w:szCs w:val="24"/>
                <w:lang w:eastAsia="ru-RU"/>
              </w:rPr>
              <w:br/>
              <w:t>средств</w:t>
            </w:r>
          </w:p>
        </w:tc>
        <w:tc>
          <w:tcPr>
            <w:tcW w:w="675" w:type="pct"/>
            <w:vMerge w:val="restart"/>
            <w:tcBorders>
              <w:righ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 финансирования</w:t>
            </w:r>
          </w:p>
        </w:tc>
        <w:tc>
          <w:tcPr>
            <w:tcW w:w="544" w:type="pct"/>
            <w:tcBorders>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93" w:type="pct"/>
            <w:gridSpan w:val="5"/>
            <w:tcBorders>
              <w:lef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Расходы (тыс. рублей)</w:t>
            </w:r>
          </w:p>
        </w:tc>
      </w:tr>
      <w:tr w:rsidR="002F6E6F" w:rsidRPr="00AB5B1C" w:rsidTr="002F6E6F">
        <w:trPr>
          <w:trHeight w:val="20"/>
        </w:trPr>
        <w:tc>
          <w:tcPr>
            <w:tcW w:w="836"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vMerge/>
            <w:tcBorders>
              <w:righ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Текущий финансовый год</w:t>
            </w:r>
          </w:p>
        </w:tc>
        <w:tc>
          <w:tcPr>
            <w:tcW w:w="544" w:type="pct"/>
            <w:tcBorders>
              <w:lef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Очередной финансовый год</w:t>
            </w:r>
          </w:p>
        </w:tc>
        <w:tc>
          <w:tcPr>
            <w:tcW w:w="534" w:type="pct"/>
            <w:tcBorders>
              <w:lef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1-й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534" w:type="pct"/>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2-й год планового периода</w:t>
            </w:r>
          </w:p>
        </w:tc>
        <w:tc>
          <w:tcPr>
            <w:tcW w:w="534" w:type="pct"/>
            <w:tcBorders>
              <w:lef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3-й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247" w:type="pct"/>
            <w:tcBorders>
              <w:left w:val="single" w:sz="4" w:space="0" w:color="auto"/>
            </w:tcBorders>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r>
      <w:tr w:rsidR="002F6E6F" w:rsidRPr="00AB5B1C" w:rsidTr="002F6E6F">
        <w:trPr>
          <w:trHeight w:val="20"/>
        </w:trPr>
        <w:tc>
          <w:tcPr>
            <w:tcW w:w="836"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Всего:  </w:t>
            </w:r>
          </w:p>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том числе:</w:t>
            </w: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836"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bookmarkStart w:id="8" w:name="_Hlk498508414"/>
          </w:p>
        </w:tc>
        <w:tc>
          <w:tcPr>
            <w:tcW w:w="552"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Средства бюджета       </w:t>
            </w:r>
            <w:r w:rsidRPr="00AB5B1C">
              <w:rPr>
                <w:rFonts w:ascii="Arial" w:eastAsia="Times New Roman" w:hAnsi="Arial" w:cs="Arial"/>
                <w:sz w:val="24"/>
                <w:szCs w:val="24"/>
                <w:lang w:eastAsia="ru-RU"/>
              </w:rPr>
              <w:br/>
              <w:t>Московской области</w:t>
            </w: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836"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836"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836"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bookmarkEnd w:id="8"/>
    </w:tbl>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Приложение №4</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Перечень мероприятий программ</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подпрограммы)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(наименование программы (подпрограммы)</w:t>
      </w:r>
      <w:proofErr w:type="gramEnd"/>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1389"/>
        <w:gridCol w:w="2122"/>
        <w:gridCol w:w="1242"/>
        <w:gridCol w:w="32"/>
        <w:gridCol w:w="1828"/>
        <w:gridCol w:w="16"/>
        <w:gridCol w:w="706"/>
        <w:gridCol w:w="1134"/>
        <w:gridCol w:w="51"/>
        <w:gridCol w:w="1223"/>
        <w:gridCol w:w="51"/>
        <w:gridCol w:w="1080"/>
        <w:gridCol w:w="51"/>
        <w:gridCol w:w="944"/>
        <w:gridCol w:w="1276"/>
        <w:gridCol w:w="995"/>
        <w:gridCol w:w="1226"/>
        <w:gridCol w:w="44"/>
      </w:tblGrid>
      <w:tr w:rsidR="002F6E6F" w:rsidRPr="00AB5B1C" w:rsidTr="002F6E6F">
        <w:trPr>
          <w:gridAfter w:val="1"/>
          <w:wAfter w:w="14" w:type="pct"/>
          <w:trHeight w:val="20"/>
        </w:trPr>
        <w:tc>
          <w:tcPr>
            <w:tcW w:w="135" w:type="pct"/>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439" w:type="pct"/>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Мероприятия программы/ подпрограммы</w:t>
            </w:r>
          </w:p>
        </w:tc>
        <w:tc>
          <w:tcPr>
            <w:tcW w:w="670" w:type="pct"/>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w:t>
            </w:r>
          </w:p>
        </w:tc>
        <w:tc>
          <w:tcPr>
            <w:tcW w:w="402" w:type="pct"/>
            <w:gridSpan w:val="2"/>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Срок исполнения мероприятия</w:t>
            </w:r>
          </w:p>
        </w:tc>
        <w:tc>
          <w:tcPr>
            <w:tcW w:w="582" w:type="pct"/>
            <w:gridSpan w:val="2"/>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proofErr w:type="gramStart"/>
            <w:r w:rsidRPr="00AB5B1C">
              <w:rPr>
                <w:rFonts w:ascii="Arial" w:eastAsia="Times New Roman" w:hAnsi="Arial" w:cs="Arial"/>
                <w:sz w:val="24"/>
                <w:szCs w:val="24"/>
                <w:lang w:eastAsia="ru-RU"/>
              </w:rPr>
              <w:t>ы(</w:t>
            </w:r>
            <w:proofErr w:type="gramEnd"/>
            <w:r w:rsidRPr="00AB5B1C">
              <w:rPr>
                <w:rFonts w:ascii="Arial" w:eastAsia="Times New Roman" w:hAnsi="Arial" w:cs="Arial"/>
                <w:sz w:val="24"/>
                <w:szCs w:val="24"/>
                <w:lang w:eastAsia="ru-RU"/>
              </w:rPr>
              <w:t>тыс. руб.)</w:t>
            </w:r>
          </w:p>
        </w:tc>
        <w:tc>
          <w:tcPr>
            <w:tcW w:w="223" w:type="pct"/>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                                                                                                                                                                  (тыс. руб.)</w:t>
            </w:r>
          </w:p>
        </w:tc>
        <w:tc>
          <w:tcPr>
            <w:tcW w:w="1834" w:type="pct"/>
            <w:gridSpan w:val="8"/>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Объем финансирования по годам, (тыс. руб.)</w:t>
            </w:r>
          </w:p>
        </w:tc>
        <w:tc>
          <w:tcPr>
            <w:tcW w:w="314" w:type="pct"/>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Ответственный</w:t>
            </w:r>
            <w:proofErr w:type="gramEnd"/>
            <w:r w:rsidRPr="00AB5B1C">
              <w:rPr>
                <w:rFonts w:ascii="Arial" w:eastAsia="Times New Roman" w:hAnsi="Arial" w:cs="Arial"/>
                <w:sz w:val="24"/>
                <w:szCs w:val="24"/>
                <w:lang w:eastAsia="ru-RU"/>
              </w:rPr>
              <w:t xml:space="preserve"> за выполнение мероприятия программы/ подпрограммы</w:t>
            </w:r>
          </w:p>
        </w:tc>
        <w:tc>
          <w:tcPr>
            <w:tcW w:w="387" w:type="pct"/>
            <w:vMerge w:val="restar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Результаты выполнения мероприятия программы/</w:t>
            </w: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подпрограммы</w:t>
            </w:r>
          </w:p>
        </w:tc>
      </w:tr>
      <w:tr w:rsidR="002F6E6F" w:rsidRPr="00AB5B1C" w:rsidTr="002F6E6F">
        <w:trPr>
          <w:gridAfter w:val="1"/>
          <w:wAfter w:w="14" w:type="pct"/>
          <w:trHeight w:val="20"/>
        </w:trPr>
        <w:tc>
          <w:tcPr>
            <w:tcW w:w="135" w:type="pct"/>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9" w:type="pct"/>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70" w:type="pct"/>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2" w:type="pct"/>
            <w:gridSpan w:val="2"/>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82" w:type="pct"/>
            <w:gridSpan w:val="2"/>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23" w:type="pct"/>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4" w:type="pct"/>
            <w:gridSpan w:val="2"/>
            <w:shd w:val="clear" w:color="auto" w:fill="auto"/>
            <w:vAlign w:val="center"/>
            <w:hideMark/>
          </w:tcPr>
          <w:p w:rsidR="002F6E6F" w:rsidRPr="00AB5B1C"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Текущий финансовый год</w:t>
            </w:r>
          </w:p>
        </w:tc>
        <w:tc>
          <w:tcPr>
            <w:tcW w:w="402" w:type="pct"/>
            <w:gridSpan w:val="2"/>
            <w:shd w:val="clear" w:color="auto" w:fill="auto"/>
            <w:vAlign w:val="center"/>
            <w:hideMark/>
          </w:tcPr>
          <w:p w:rsidR="002F6E6F" w:rsidRPr="00AB5B1C"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Очередной финансовый год</w:t>
            </w:r>
          </w:p>
        </w:tc>
        <w:tc>
          <w:tcPr>
            <w:tcW w:w="357" w:type="pct"/>
            <w:gridSpan w:val="2"/>
            <w:shd w:val="clear" w:color="auto" w:fill="auto"/>
            <w:vAlign w:val="center"/>
            <w:hideMark/>
          </w:tcPr>
          <w:p w:rsidR="002F6E6F" w:rsidRPr="00AB5B1C"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1-й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298" w:type="pct"/>
            <w:shd w:val="clear" w:color="auto" w:fill="auto"/>
            <w:vAlign w:val="center"/>
            <w:hideMark/>
          </w:tcPr>
          <w:p w:rsidR="002F6E6F" w:rsidRPr="00AB5B1C"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2-й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40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ind w:left="-57" w:right="176"/>
              <w:jc w:val="center"/>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ind w:left="-57" w:right="176"/>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3-й год  </w:t>
            </w:r>
            <w:r w:rsidRPr="00AB5B1C">
              <w:rPr>
                <w:rFonts w:ascii="Arial" w:eastAsia="Times New Roman" w:hAnsi="Arial" w:cs="Arial"/>
                <w:sz w:val="24"/>
                <w:szCs w:val="24"/>
                <w:lang w:eastAsia="ru-RU"/>
              </w:rPr>
              <w:br/>
              <w:t>планового</w:t>
            </w:r>
            <w:r w:rsidRPr="00AB5B1C">
              <w:rPr>
                <w:rFonts w:ascii="Arial" w:eastAsia="Times New Roman" w:hAnsi="Arial" w:cs="Arial"/>
                <w:sz w:val="24"/>
                <w:szCs w:val="24"/>
                <w:lang w:eastAsia="ru-RU"/>
              </w:rPr>
              <w:br/>
              <w:t>периода</w:t>
            </w:r>
          </w:p>
        </w:tc>
        <w:tc>
          <w:tcPr>
            <w:tcW w:w="314" w:type="pct"/>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vMerge/>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439" w:type="pc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670" w:type="pc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402" w:type="pct"/>
            <w:gridSpan w:val="2"/>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582" w:type="pct"/>
            <w:gridSpan w:val="2"/>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223" w:type="pct"/>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c>
          <w:tcPr>
            <w:tcW w:w="374" w:type="pct"/>
            <w:gridSpan w:val="2"/>
            <w:shd w:val="clear" w:color="auto" w:fill="auto"/>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7</w:t>
            </w:r>
          </w:p>
        </w:tc>
        <w:tc>
          <w:tcPr>
            <w:tcW w:w="402" w:type="pct"/>
            <w:gridSpan w:val="2"/>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8</w:t>
            </w:r>
          </w:p>
        </w:tc>
        <w:tc>
          <w:tcPr>
            <w:tcW w:w="357" w:type="pct"/>
            <w:gridSpan w:val="2"/>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9</w:t>
            </w:r>
          </w:p>
        </w:tc>
        <w:tc>
          <w:tcPr>
            <w:tcW w:w="298" w:type="pct"/>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10</w:t>
            </w:r>
          </w:p>
        </w:tc>
        <w:tc>
          <w:tcPr>
            <w:tcW w:w="40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c>
          <w:tcPr>
            <w:tcW w:w="314" w:type="pct"/>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c>
          <w:tcPr>
            <w:tcW w:w="387" w:type="pct"/>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13</w:t>
            </w:r>
          </w:p>
        </w:tc>
      </w:tr>
      <w:tr w:rsidR="002F6E6F" w:rsidRPr="00AB5B1C" w:rsidTr="002F6E6F">
        <w:trPr>
          <w:gridAfter w:val="1"/>
          <w:wAfter w:w="14" w:type="pct"/>
          <w:trHeight w:val="20"/>
        </w:trPr>
        <w:tc>
          <w:tcPr>
            <w:tcW w:w="135" w:type="pct"/>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bookmarkStart w:id="9" w:name="_Hlk498508694"/>
            <w:r w:rsidRPr="00AB5B1C">
              <w:rPr>
                <w:rFonts w:ascii="Arial" w:eastAsia="Times New Roman" w:hAnsi="Arial" w:cs="Arial"/>
                <w:sz w:val="24"/>
                <w:szCs w:val="24"/>
                <w:lang w:eastAsia="ru-RU"/>
              </w:rPr>
              <w:t>1</w:t>
            </w:r>
          </w:p>
        </w:tc>
        <w:tc>
          <w:tcPr>
            <w:tcW w:w="439" w:type="pct"/>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1</w:t>
            </w: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bookmarkEnd w:id="9"/>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1.1.</w:t>
            </w: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1</w:t>
            </w: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2</w:t>
            </w: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2</w:t>
            </w: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2.1.</w:t>
            </w: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1</w:t>
            </w: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gridAfter w:val="1"/>
          <w:wAfter w:w="14" w:type="pct"/>
          <w:trHeight w:val="20"/>
        </w:trPr>
        <w:tc>
          <w:tcPr>
            <w:tcW w:w="135"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39"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573"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 ПО ПРОГРАММЕ (ПОДПРОГРАММЕ)</w:t>
            </w:r>
          </w:p>
        </w:tc>
        <w:tc>
          <w:tcPr>
            <w:tcW w:w="392"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5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573"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392"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5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573"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392"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5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573"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392"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573"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92"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8"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AB5B1C" w:rsidRDefault="002F6E6F" w:rsidP="004A65F4">
      <w:pPr>
        <w:pStyle w:val="ConsPlusNormal"/>
        <w:jc w:val="center"/>
        <w:rPr>
          <w:rFonts w:ascii="Arial" w:hAnsi="Arial" w:cs="Arial"/>
          <w:sz w:val="24"/>
          <w:szCs w:val="24"/>
        </w:rPr>
        <w:sectPr w:rsidR="002F6E6F" w:rsidRPr="00AB5B1C" w:rsidSect="002F6E6F">
          <w:pgSz w:w="16838" w:h="11906" w:orient="landscape"/>
          <w:pgMar w:top="567" w:right="567" w:bottom="851" w:left="567" w:header="567" w:footer="567" w:gutter="340"/>
          <w:cols w:space="720"/>
          <w:noEndnote/>
          <w:docGrid w:linePitch="299"/>
        </w:sectPr>
      </w:pPr>
      <w:bookmarkStart w:id="10" w:name="P987"/>
      <w:bookmarkEnd w:id="10"/>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Приложение 5</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 1</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предусмотрено мероприятием ______________________________________  </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t>(номер, наименование мероприятия)</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подпрограммы 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t>(наименование подпрограммы)</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7"/>
        <w:gridCol w:w="2210"/>
        <w:gridCol w:w="1773"/>
        <w:gridCol w:w="2061"/>
        <w:gridCol w:w="1217"/>
        <w:gridCol w:w="2036"/>
        <w:gridCol w:w="1698"/>
        <w:gridCol w:w="711"/>
        <w:gridCol w:w="635"/>
        <w:gridCol w:w="569"/>
        <w:gridCol w:w="711"/>
        <w:gridCol w:w="1638"/>
      </w:tblGrid>
      <w:tr w:rsidR="002F6E6F" w:rsidRPr="00AB5B1C" w:rsidTr="002F6E6F">
        <w:trPr>
          <w:trHeight w:val="20"/>
        </w:trPr>
        <w:tc>
          <w:tcPr>
            <w:tcW w:w="173"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699"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561"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Годы строительства/ реконструкции муниципальной собственности</w:t>
            </w:r>
          </w:p>
        </w:tc>
        <w:tc>
          <w:tcPr>
            <w:tcW w:w="652"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Мощность/ прирост мощности объекта (кв. метр, погонных метров, место, койко-мест и т.д.)</w:t>
            </w:r>
          </w:p>
        </w:tc>
        <w:tc>
          <w:tcPr>
            <w:tcW w:w="385"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Предельная стоимость объекта, тыс. руб.</w:t>
            </w:r>
          </w:p>
        </w:tc>
        <w:tc>
          <w:tcPr>
            <w:tcW w:w="644"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Профинансировано на 01.01.____* (тыс. руб.)</w:t>
            </w:r>
          </w:p>
        </w:tc>
        <w:tc>
          <w:tcPr>
            <w:tcW w:w="537"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w:t>
            </w:r>
          </w:p>
        </w:tc>
        <w:tc>
          <w:tcPr>
            <w:tcW w:w="831" w:type="pct"/>
            <w:gridSpan w:val="4"/>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Финансирование, тыс. рублей</w:t>
            </w:r>
          </w:p>
        </w:tc>
        <w:tc>
          <w:tcPr>
            <w:tcW w:w="518"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Остаток сметной стоимости до ввода в эксплуатацию, тыс. руб.</w:t>
            </w:r>
          </w:p>
        </w:tc>
      </w:tr>
      <w:tr w:rsidR="002F6E6F" w:rsidRPr="00AB5B1C" w:rsidTr="002F6E6F">
        <w:trPr>
          <w:trHeight w:val="20"/>
        </w:trPr>
        <w:tc>
          <w:tcPr>
            <w:tcW w:w="173"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Всего</w:t>
            </w: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1-й год</w:t>
            </w: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2-й год</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n-й год</w:t>
            </w:r>
          </w:p>
        </w:tc>
        <w:tc>
          <w:tcPr>
            <w:tcW w:w="518"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699"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56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652"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38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644"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7</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8</w:t>
            </w: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9</w:t>
            </w: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10</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r>
      <w:tr w:rsidR="002F6E6F" w:rsidRPr="00AB5B1C" w:rsidTr="002F6E6F">
        <w:trPr>
          <w:trHeight w:val="20"/>
        </w:trPr>
        <w:tc>
          <w:tcPr>
            <w:tcW w:w="173"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699" w:type="pct"/>
            <w:vMerge w:val="restart"/>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Объект 1</w:t>
            </w:r>
          </w:p>
        </w:tc>
        <w:tc>
          <w:tcPr>
            <w:tcW w:w="561"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restar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61"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61"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61"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Merge/>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w:t>
            </w:r>
            <w:r w:rsidRPr="00AB5B1C">
              <w:rPr>
                <w:rFonts w:ascii="Arial" w:eastAsia="Times New Roman" w:hAnsi="Arial" w:cs="Arial"/>
                <w:sz w:val="24"/>
                <w:szCs w:val="24"/>
                <w:lang w:eastAsia="ru-RU"/>
              </w:rPr>
              <w:lastRenderedPageBreak/>
              <w:t>е источники</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872" w:type="pct"/>
            <w:gridSpan w:val="2"/>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Всего по мероприятию:</w:t>
            </w:r>
          </w:p>
        </w:tc>
        <w:tc>
          <w:tcPr>
            <w:tcW w:w="56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Всего:</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AB5B1C" w:rsidTr="002F6E6F">
        <w:trPr>
          <w:trHeight w:val="20"/>
        </w:trPr>
        <w:tc>
          <w:tcPr>
            <w:tcW w:w="173"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AB5B1C"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AB5B1C"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 заполняется по каждому мероприятию отдельно</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Форма 2</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финансирование</w:t>
      </w:r>
      <w:proofErr w:type="gramEnd"/>
      <w:r w:rsidRPr="00AB5B1C">
        <w:rPr>
          <w:rFonts w:ascii="Arial" w:eastAsia="Times New Roman" w:hAnsi="Arial" w:cs="Arial"/>
          <w:sz w:val="24"/>
          <w:szCs w:val="24"/>
          <w:lang w:eastAsia="ru-RU"/>
        </w:rPr>
        <w:t xml:space="preserve"> которых предусмотрено мероприятием 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t>(номер, наименование мероприятия)</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подпрограммы 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t>(наименование подпрограммы)</w:t>
      </w:r>
    </w:p>
    <w:p w:rsidR="002F6E6F" w:rsidRPr="00AB5B1C" w:rsidRDefault="002F6E6F" w:rsidP="004A65F4">
      <w:pPr>
        <w:pStyle w:val="ConsPlusNormal"/>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6"/>
        <w:gridCol w:w="2477"/>
        <w:gridCol w:w="1586"/>
        <w:gridCol w:w="1873"/>
        <w:gridCol w:w="1652"/>
        <w:gridCol w:w="2228"/>
        <w:gridCol w:w="2231"/>
        <w:gridCol w:w="889"/>
        <w:gridCol w:w="711"/>
        <w:gridCol w:w="705"/>
        <w:gridCol w:w="870"/>
      </w:tblGrid>
      <w:tr w:rsidR="002F6E6F" w:rsidRPr="00AB5B1C" w:rsidTr="002F6E6F">
        <w:trPr>
          <w:trHeight w:val="20"/>
        </w:trPr>
        <w:tc>
          <w:tcPr>
            <w:tcW w:w="205"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796"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451"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Годы приобретения</w:t>
            </w:r>
          </w:p>
        </w:tc>
        <w:tc>
          <w:tcPr>
            <w:tcW w:w="605"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Мощность объекта (кв. метр, погонный метр, место, койко-место и т.д.)</w:t>
            </w:r>
            <w:proofErr w:type="gramEnd"/>
          </w:p>
        </w:tc>
        <w:tc>
          <w:tcPr>
            <w:tcW w:w="535"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Стоимость объекта (</w:t>
            </w:r>
            <w:proofErr w:type="spellStart"/>
            <w:r w:rsidRPr="00AB5B1C">
              <w:rPr>
                <w:rFonts w:ascii="Arial" w:eastAsia="Times New Roman" w:hAnsi="Arial" w:cs="Arial"/>
                <w:sz w:val="24"/>
                <w:szCs w:val="24"/>
                <w:lang w:eastAsia="ru-RU"/>
              </w:rPr>
              <w:t>тыс</w:t>
            </w:r>
            <w:proofErr w:type="gramStart"/>
            <w:r w:rsidRPr="00AB5B1C">
              <w:rPr>
                <w:rFonts w:ascii="Arial" w:eastAsia="Times New Roman" w:hAnsi="Arial" w:cs="Arial"/>
                <w:sz w:val="24"/>
                <w:szCs w:val="24"/>
                <w:lang w:eastAsia="ru-RU"/>
              </w:rPr>
              <w:t>.р</w:t>
            </w:r>
            <w:proofErr w:type="gramEnd"/>
            <w:r w:rsidRPr="00AB5B1C">
              <w:rPr>
                <w:rFonts w:ascii="Arial" w:eastAsia="Times New Roman" w:hAnsi="Arial" w:cs="Arial"/>
                <w:sz w:val="24"/>
                <w:szCs w:val="24"/>
                <w:lang w:eastAsia="ru-RU"/>
              </w:rPr>
              <w:t>уб</w:t>
            </w:r>
            <w:proofErr w:type="spellEnd"/>
            <w:r w:rsidRPr="00AB5B1C">
              <w:rPr>
                <w:rFonts w:ascii="Arial" w:eastAsia="Times New Roman" w:hAnsi="Arial" w:cs="Arial"/>
                <w:sz w:val="24"/>
                <w:szCs w:val="24"/>
                <w:lang w:eastAsia="ru-RU"/>
              </w:rPr>
              <w:t>.)</w:t>
            </w:r>
          </w:p>
        </w:tc>
        <w:tc>
          <w:tcPr>
            <w:tcW w:w="633"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Профинансировано на 01.01.___*</w:t>
            </w: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roofErr w:type="spellStart"/>
            <w:r w:rsidRPr="00AB5B1C">
              <w:rPr>
                <w:rFonts w:ascii="Arial" w:eastAsia="Times New Roman" w:hAnsi="Arial" w:cs="Arial"/>
                <w:sz w:val="24"/>
                <w:szCs w:val="24"/>
                <w:lang w:eastAsia="ru-RU"/>
              </w:rPr>
              <w:t>тыс</w:t>
            </w:r>
            <w:proofErr w:type="gramStart"/>
            <w:r w:rsidRPr="00AB5B1C">
              <w:rPr>
                <w:rFonts w:ascii="Arial" w:eastAsia="Times New Roman" w:hAnsi="Arial" w:cs="Arial"/>
                <w:sz w:val="24"/>
                <w:szCs w:val="24"/>
                <w:lang w:eastAsia="ru-RU"/>
              </w:rPr>
              <w:t>.р</w:t>
            </w:r>
            <w:proofErr w:type="gramEnd"/>
            <w:r w:rsidRPr="00AB5B1C">
              <w:rPr>
                <w:rFonts w:ascii="Arial" w:eastAsia="Times New Roman" w:hAnsi="Arial" w:cs="Arial"/>
                <w:sz w:val="24"/>
                <w:szCs w:val="24"/>
                <w:lang w:eastAsia="ru-RU"/>
              </w:rPr>
              <w:t>уб</w:t>
            </w:r>
            <w:proofErr w:type="spellEnd"/>
            <w:r w:rsidRPr="00AB5B1C">
              <w:rPr>
                <w:rFonts w:ascii="Arial" w:eastAsia="Times New Roman" w:hAnsi="Arial" w:cs="Arial"/>
                <w:sz w:val="24"/>
                <w:szCs w:val="24"/>
                <w:lang w:eastAsia="ru-RU"/>
              </w:rPr>
              <w:t>.)</w:t>
            </w:r>
          </w:p>
        </w:tc>
        <w:tc>
          <w:tcPr>
            <w:tcW w:w="718"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w:t>
            </w:r>
          </w:p>
        </w:tc>
        <w:tc>
          <w:tcPr>
            <w:tcW w:w="1056" w:type="pct"/>
            <w:gridSpan w:val="4"/>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Финансирование, тыс. рублей</w:t>
            </w:r>
          </w:p>
        </w:tc>
      </w:tr>
      <w:tr w:rsidR="002F6E6F" w:rsidRPr="00AB5B1C" w:rsidTr="002F6E6F">
        <w:trPr>
          <w:trHeight w:val="20"/>
        </w:trPr>
        <w:tc>
          <w:tcPr>
            <w:tcW w:w="2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94" w:type="pct"/>
            <w:vAlign w:val="center"/>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r w:rsidRPr="00AB5B1C">
              <w:rPr>
                <w:rFonts w:ascii="Arial" w:hAnsi="Arial" w:cs="Arial"/>
                <w:sz w:val="24"/>
                <w:szCs w:val="24"/>
              </w:rPr>
              <w:t>Всего</w:t>
            </w:r>
          </w:p>
        </w:tc>
        <w:tc>
          <w:tcPr>
            <w:tcW w:w="238" w:type="pct"/>
            <w:vAlign w:val="center"/>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r w:rsidRPr="00AB5B1C">
              <w:rPr>
                <w:rFonts w:ascii="Arial" w:hAnsi="Arial" w:cs="Arial"/>
                <w:sz w:val="24"/>
                <w:szCs w:val="24"/>
              </w:rPr>
              <w:t>1 год</w:t>
            </w:r>
          </w:p>
        </w:tc>
        <w:tc>
          <w:tcPr>
            <w:tcW w:w="236" w:type="pct"/>
            <w:vAlign w:val="center"/>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r w:rsidRPr="00AB5B1C">
              <w:rPr>
                <w:rFonts w:ascii="Arial" w:hAnsi="Arial" w:cs="Arial"/>
                <w:sz w:val="24"/>
                <w:szCs w:val="24"/>
              </w:rPr>
              <w:t>2 год</w:t>
            </w:r>
          </w:p>
        </w:tc>
        <w:tc>
          <w:tcPr>
            <w:tcW w:w="287" w:type="pct"/>
            <w:vAlign w:val="center"/>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r w:rsidRPr="00AB5B1C">
              <w:rPr>
                <w:rFonts w:ascii="Arial" w:hAnsi="Arial" w:cs="Arial"/>
                <w:sz w:val="24"/>
                <w:szCs w:val="24"/>
              </w:rPr>
              <w:t>n-й год</w:t>
            </w:r>
          </w:p>
        </w:tc>
      </w:tr>
      <w:tr w:rsidR="002F6E6F" w:rsidRPr="00AB5B1C" w:rsidTr="002F6E6F">
        <w:trPr>
          <w:trHeight w:val="20"/>
        </w:trPr>
        <w:tc>
          <w:tcPr>
            <w:tcW w:w="2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79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45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6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53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63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c>
          <w:tcPr>
            <w:tcW w:w="71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7</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8</w:t>
            </w: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9</w:t>
            </w: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10</w:t>
            </w: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r>
      <w:tr w:rsidR="002F6E6F" w:rsidRPr="00AB5B1C" w:rsidTr="002F6E6F">
        <w:trPr>
          <w:trHeight w:val="20"/>
        </w:trPr>
        <w:tc>
          <w:tcPr>
            <w:tcW w:w="205"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796"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Объект 1</w:t>
            </w:r>
          </w:p>
        </w:tc>
        <w:tc>
          <w:tcPr>
            <w:tcW w:w="451"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2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pStyle w:val="ConsPlusNormal"/>
              <w:tabs>
                <w:tab w:val="left" w:pos="709"/>
              </w:tabs>
              <w:adjustRightInd w:val="0"/>
              <w:ind w:left="-57" w:right="-57"/>
              <w:outlineLvl w:val="1"/>
              <w:rPr>
                <w:rFonts w:ascii="Arial" w:hAnsi="Arial" w:cs="Arial"/>
                <w:sz w:val="24"/>
                <w:szCs w:val="24"/>
              </w:rPr>
            </w:pPr>
            <w:r w:rsidRPr="00AB5B1C">
              <w:rPr>
                <w:rFonts w:ascii="Arial" w:hAnsi="Arial" w:cs="Arial"/>
                <w:sz w:val="24"/>
                <w:szCs w:val="24"/>
              </w:rPr>
              <w:t>Средства Федерального бюджета</w:t>
            </w:r>
          </w:p>
        </w:tc>
        <w:tc>
          <w:tcPr>
            <w:tcW w:w="294"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AB5B1C" w:rsidTr="002F6E6F">
        <w:trPr>
          <w:trHeight w:val="20"/>
        </w:trPr>
        <w:tc>
          <w:tcPr>
            <w:tcW w:w="2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pStyle w:val="ConsPlusNormal"/>
              <w:tabs>
                <w:tab w:val="left" w:pos="709"/>
              </w:tabs>
              <w:adjustRightInd w:val="0"/>
              <w:ind w:left="-57" w:right="-57"/>
              <w:outlineLvl w:val="1"/>
              <w:rPr>
                <w:rFonts w:ascii="Arial" w:hAnsi="Arial" w:cs="Arial"/>
                <w:sz w:val="24"/>
                <w:szCs w:val="24"/>
              </w:rPr>
            </w:pPr>
            <w:r w:rsidRPr="00AB5B1C">
              <w:rPr>
                <w:rFonts w:ascii="Arial" w:hAnsi="Arial" w:cs="Arial"/>
                <w:sz w:val="24"/>
                <w:szCs w:val="24"/>
              </w:rPr>
              <w:t>Средства бюджета Московской области</w:t>
            </w:r>
          </w:p>
        </w:tc>
        <w:tc>
          <w:tcPr>
            <w:tcW w:w="294"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AB5B1C" w:rsidTr="002F6E6F">
        <w:trPr>
          <w:trHeight w:val="20"/>
        </w:trPr>
        <w:tc>
          <w:tcPr>
            <w:tcW w:w="2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pStyle w:val="ConsPlusNormal"/>
              <w:tabs>
                <w:tab w:val="left" w:pos="709"/>
              </w:tabs>
              <w:adjustRightInd w:val="0"/>
              <w:ind w:left="-57" w:right="-57"/>
              <w:outlineLvl w:val="1"/>
              <w:rPr>
                <w:rFonts w:ascii="Arial" w:hAnsi="Arial" w:cs="Arial"/>
                <w:sz w:val="24"/>
                <w:szCs w:val="24"/>
              </w:rPr>
            </w:pPr>
            <w:r w:rsidRPr="00AB5B1C">
              <w:rPr>
                <w:rFonts w:ascii="Arial" w:hAnsi="Arial" w:cs="Arial"/>
                <w:sz w:val="24"/>
                <w:szCs w:val="24"/>
              </w:rPr>
              <w:t>Средства бюджета городского округа Люберцы</w:t>
            </w:r>
          </w:p>
        </w:tc>
        <w:tc>
          <w:tcPr>
            <w:tcW w:w="294"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AB5B1C" w:rsidTr="002F6E6F">
        <w:trPr>
          <w:trHeight w:val="20"/>
        </w:trPr>
        <w:tc>
          <w:tcPr>
            <w:tcW w:w="2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pStyle w:val="ConsPlusNormal"/>
              <w:tabs>
                <w:tab w:val="left" w:pos="709"/>
              </w:tabs>
              <w:adjustRightInd w:val="0"/>
              <w:ind w:left="-57" w:right="-57"/>
              <w:outlineLvl w:val="1"/>
              <w:rPr>
                <w:rFonts w:ascii="Arial" w:hAnsi="Arial" w:cs="Arial"/>
                <w:sz w:val="24"/>
                <w:szCs w:val="24"/>
              </w:rPr>
            </w:pPr>
            <w:r w:rsidRPr="00AB5B1C">
              <w:rPr>
                <w:rFonts w:ascii="Arial" w:hAnsi="Arial" w:cs="Arial"/>
                <w:sz w:val="24"/>
                <w:szCs w:val="24"/>
              </w:rPr>
              <w:t>Внебюджетные источники</w:t>
            </w:r>
          </w:p>
        </w:tc>
        <w:tc>
          <w:tcPr>
            <w:tcW w:w="294"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AB5B1C"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AB5B1C" w:rsidTr="002F6E6F">
        <w:trPr>
          <w:trHeight w:val="20"/>
        </w:trPr>
        <w:tc>
          <w:tcPr>
            <w:tcW w:w="1001" w:type="pct"/>
            <w:gridSpan w:val="2"/>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 по мероприятию:</w:t>
            </w:r>
          </w:p>
        </w:tc>
        <w:tc>
          <w:tcPr>
            <w:tcW w:w="45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2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2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2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2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294"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2F6E6F" w:rsidRPr="00AB5B1C" w:rsidRDefault="002F6E6F" w:rsidP="004A65F4">
      <w:pPr>
        <w:pStyle w:val="ConsPlusNormal"/>
        <w:jc w:val="both"/>
        <w:rPr>
          <w:rFonts w:ascii="Arial" w:hAnsi="Arial" w:cs="Arial"/>
          <w:sz w:val="24"/>
          <w:szCs w:val="24"/>
        </w:rPr>
      </w:pP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 заполняется по каждому мероприятию отдельно.</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2F6E6F" w:rsidRPr="00AB5B1C" w:rsidRDefault="002F6E6F" w:rsidP="004A65F4">
      <w:pPr>
        <w:pStyle w:val="ConsPlusNormal"/>
        <w:jc w:val="right"/>
        <w:rPr>
          <w:rFonts w:ascii="Arial" w:hAnsi="Arial" w:cs="Arial"/>
          <w:sz w:val="24"/>
          <w:szCs w:val="24"/>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 xml:space="preserve">Форма 3 </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Адресный перечень капитального ремонта (ремонта) объектов муниципальной собственности городского округа Люберцы, финансирование которых предусмотрено мероприятием ______________________________________  </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t>(номер, наименование мероприятия)</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подпрограммы 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r>
      <w:r w:rsidRPr="00AB5B1C">
        <w:rPr>
          <w:rFonts w:ascii="Arial" w:eastAsia="Times New Roman" w:hAnsi="Arial" w:cs="Arial"/>
          <w:sz w:val="24"/>
          <w:szCs w:val="24"/>
          <w:lang w:eastAsia="ru-RU"/>
        </w:rPr>
        <w:tab/>
        <w:t>(наименование подпрограммы)</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Муниципальный заказчик__________________________________________</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roofErr w:type="gramStart"/>
      <w:r w:rsidRPr="00AB5B1C">
        <w:rPr>
          <w:rFonts w:ascii="Arial" w:eastAsia="Times New Roman" w:hAnsi="Arial" w:cs="Arial"/>
          <w:sz w:val="24"/>
          <w:szCs w:val="24"/>
          <w:lang w:eastAsia="ru-RU"/>
        </w:rPr>
        <w:t>Ответственный</w:t>
      </w:r>
      <w:proofErr w:type="gramEnd"/>
      <w:r w:rsidRPr="00AB5B1C">
        <w:rPr>
          <w:rFonts w:ascii="Arial" w:eastAsia="Times New Roman" w:hAnsi="Arial" w:cs="Arial"/>
          <w:sz w:val="24"/>
          <w:szCs w:val="24"/>
          <w:lang w:eastAsia="ru-RU"/>
        </w:rPr>
        <w:t xml:space="preserve"> за выполнение мероприятия 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97"/>
        <w:gridCol w:w="1885"/>
        <w:gridCol w:w="2295"/>
        <w:gridCol w:w="1567"/>
        <w:gridCol w:w="1568"/>
        <w:gridCol w:w="4301"/>
        <w:gridCol w:w="916"/>
        <w:gridCol w:w="809"/>
        <w:gridCol w:w="728"/>
        <w:gridCol w:w="907"/>
      </w:tblGrid>
      <w:tr w:rsidR="002F6E6F" w:rsidRPr="00AB5B1C" w:rsidTr="002F6E6F">
        <w:trPr>
          <w:trHeight w:val="20"/>
        </w:trPr>
        <w:tc>
          <w:tcPr>
            <w:tcW w:w="227"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606"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объекта (адрес объекта)</w:t>
            </w:r>
          </w:p>
        </w:tc>
        <w:tc>
          <w:tcPr>
            <w:tcW w:w="737"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Виды работ (капитальный ремонт/ремонт, вид/тип объекта)</w:t>
            </w:r>
          </w:p>
        </w:tc>
        <w:tc>
          <w:tcPr>
            <w:tcW w:w="457"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Объем выполняемых работ</w:t>
            </w:r>
          </w:p>
        </w:tc>
        <w:tc>
          <w:tcPr>
            <w:tcW w:w="505" w:type="pct"/>
            <w:vMerge w:val="restar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Период проведения работ</w:t>
            </w:r>
          </w:p>
        </w:tc>
        <w:tc>
          <w:tcPr>
            <w:tcW w:w="1377" w:type="pct"/>
            <w:vMerge w:val="restar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w:t>
            </w:r>
          </w:p>
        </w:tc>
        <w:tc>
          <w:tcPr>
            <w:tcW w:w="1091" w:type="pct"/>
            <w:gridSpan w:val="4"/>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Финансирование, тыс. рублей</w:t>
            </w:r>
          </w:p>
        </w:tc>
      </w:tr>
      <w:tr w:rsidR="002F6E6F" w:rsidRPr="00AB5B1C" w:rsidTr="002F6E6F">
        <w:trPr>
          <w:trHeight w:val="20"/>
        </w:trPr>
        <w:tc>
          <w:tcPr>
            <w:tcW w:w="227" w:type="pct"/>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6" w:type="pct"/>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37" w:type="pct"/>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7" w:type="pct"/>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05" w:type="pct"/>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1377" w:type="pct"/>
            <w:vMerge/>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9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w:t>
            </w:r>
          </w:p>
        </w:tc>
        <w:tc>
          <w:tcPr>
            <w:tcW w:w="263"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1-й год</w:t>
            </w:r>
          </w:p>
        </w:tc>
        <w:tc>
          <w:tcPr>
            <w:tcW w:w="23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2-й год</w:t>
            </w:r>
          </w:p>
        </w:tc>
        <w:tc>
          <w:tcPr>
            <w:tcW w:w="294"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n-й год</w:t>
            </w:r>
          </w:p>
        </w:tc>
      </w:tr>
      <w:tr w:rsidR="002F6E6F" w:rsidRPr="00AB5B1C" w:rsidTr="002F6E6F">
        <w:trPr>
          <w:trHeight w:val="20"/>
        </w:trPr>
        <w:tc>
          <w:tcPr>
            <w:tcW w:w="22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606"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73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45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505"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137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c>
          <w:tcPr>
            <w:tcW w:w="29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7</w:t>
            </w:r>
          </w:p>
        </w:tc>
        <w:tc>
          <w:tcPr>
            <w:tcW w:w="263"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8</w:t>
            </w:r>
          </w:p>
        </w:tc>
        <w:tc>
          <w:tcPr>
            <w:tcW w:w="237"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9</w:t>
            </w:r>
          </w:p>
        </w:tc>
        <w:tc>
          <w:tcPr>
            <w:tcW w:w="294" w:type="pct"/>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10</w:t>
            </w: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val="en-US" w:eastAsia="ru-RU"/>
              </w:rPr>
            </w:pPr>
            <w:r w:rsidRPr="00AB5B1C">
              <w:rPr>
                <w:rFonts w:ascii="Arial" w:eastAsia="Times New Roman" w:hAnsi="Arial" w:cs="Arial"/>
                <w:sz w:val="24"/>
                <w:szCs w:val="24"/>
                <w:lang w:val="en-US" w:eastAsia="ru-RU"/>
              </w:rPr>
              <w:t>I</w:t>
            </w:r>
          </w:p>
        </w:tc>
        <w:tc>
          <w:tcPr>
            <w:tcW w:w="4773" w:type="pct"/>
            <w:gridSpan w:val="9"/>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Финансирование из бюджета городского округа Люберцы</w:t>
            </w:r>
          </w:p>
        </w:tc>
      </w:tr>
      <w:tr w:rsidR="002F6E6F" w:rsidRPr="00AB5B1C" w:rsidTr="002F6E6F">
        <w:trPr>
          <w:trHeight w:val="20"/>
        </w:trPr>
        <w:tc>
          <w:tcPr>
            <w:tcW w:w="22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Объект 1</w:t>
            </w:r>
          </w:p>
        </w:tc>
        <w:tc>
          <w:tcPr>
            <w:tcW w:w="73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val="en-US" w:eastAsia="ru-RU"/>
              </w:rPr>
            </w:pPr>
            <w:r w:rsidRPr="00AB5B1C">
              <w:rPr>
                <w:rFonts w:ascii="Arial" w:eastAsia="Times New Roman" w:hAnsi="Arial" w:cs="Arial"/>
                <w:sz w:val="24"/>
                <w:szCs w:val="24"/>
                <w:lang w:val="en-US" w:eastAsia="ru-RU"/>
              </w:rPr>
              <w:t>II</w:t>
            </w:r>
          </w:p>
        </w:tc>
        <w:tc>
          <w:tcPr>
            <w:tcW w:w="4773" w:type="pct"/>
            <w:gridSpan w:val="9"/>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Финансирование с привлечением субсидии из бюджета Московской области</w:t>
            </w:r>
          </w:p>
        </w:tc>
      </w:tr>
      <w:tr w:rsidR="002F6E6F" w:rsidRPr="00AB5B1C" w:rsidTr="002F6E6F">
        <w:trPr>
          <w:trHeight w:val="20"/>
        </w:trPr>
        <w:tc>
          <w:tcPr>
            <w:tcW w:w="22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Объект 1</w:t>
            </w:r>
          </w:p>
        </w:tc>
        <w:tc>
          <w:tcPr>
            <w:tcW w:w="73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val="en-US" w:eastAsia="ru-RU"/>
              </w:rPr>
            </w:pPr>
            <w:r w:rsidRPr="00AB5B1C">
              <w:rPr>
                <w:rFonts w:ascii="Arial" w:eastAsia="Times New Roman" w:hAnsi="Arial" w:cs="Arial"/>
                <w:sz w:val="24"/>
                <w:szCs w:val="24"/>
                <w:lang w:val="en-US" w:eastAsia="ru-RU"/>
              </w:rPr>
              <w:t>II</w:t>
            </w:r>
          </w:p>
        </w:tc>
        <w:tc>
          <w:tcPr>
            <w:tcW w:w="4773" w:type="pct"/>
            <w:gridSpan w:val="9"/>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Финансирование с привлечением субсидии из федерального бюджета</w:t>
            </w:r>
          </w:p>
        </w:tc>
      </w:tr>
      <w:tr w:rsidR="002F6E6F" w:rsidRPr="00AB5B1C" w:rsidTr="002F6E6F">
        <w:trPr>
          <w:trHeight w:val="20"/>
        </w:trPr>
        <w:tc>
          <w:tcPr>
            <w:tcW w:w="22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Объект 1</w:t>
            </w:r>
          </w:p>
        </w:tc>
        <w:tc>
          <w:tcPr>
            <w:tcW w:w="73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val="restar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vMerge/>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833" w:type="pct"/>
            <w:gridSpan w:val="2"/>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 по мероприятию:</w:t>
            </w:r>
          </w:p>
        </w:tc>
        <w:tc>
          <w:tcPr>
            <w:tcW w:w="7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Всего:</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20"/>
        </w:trPr>
        <w:tc>
          <w:tcPr>
            <w:tcW w:w="22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06"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7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5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5"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37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29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63"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37"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4" w:type="pct"/>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 заполняется по каждому мероприятию отдельно</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Приложение № 6</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11" w:name="P1451"/>
      <w:bookmarkEnd w:id="11"/>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sidRPr="00AB5B1C">
        <w:rPr>
          <w:rFonts w:ascii="Arial" w:eastAsia="Times New Roman" w:hAnsi="Arial" w:cs="Arial"/>
          <w:caps/>
          <w:sz w:val="24"/>
          <w:szCs w:val="24"/>
          <w:lang w:eastAsia="ru-RU"/>
        </w:rPr>
        <w:t>оперативный (годовой) отчет</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 реализации мероприятий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 _________________ 20__ года</w:t>
      </w:r>
    </w:p>
    <w:p w:rsidR="002F6E6F" w:rsidRPr="00AB5B1C" w:rsidRDefault="002F6E6F" w:rsidP="004A65F4">
      <w:pPr>
        <w:widowControl w:val="0"/>
        <w:tabs>
          <w:tab w:val="left" w:pos="709"/>
          <w:tab w:val="left" w:pos="6521"/>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ab/>
        <w:t>(отчетный период)</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Таблица 1</w:t>
      </w:r>
      <w:r w:rsidRPr="00AB5B1C">
        <w:rPr>
          <w:rFonts w:ascii="Arial" w:eastAsia="Times New Roman" w:hAnsi="Arial" w:cs="Arial"/>
          <w:sz w:val="24"/>
          <w:szCs w:val="24"/>
          <w:lang w:eastAsia="ru-RU"/>
        </w:rPr>
        <w:tab/>
      </w:r>
    </w:p>
    <w:tbl>
      <w:tblPr>
        <w:tblW w:w="4442"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505"/>
        <w:gridCol w:w="1672"/>
        <w:gridCol w:w="2356"/>
        <w:gridCol w:w="1700"/>
        <w:gridCol w:w="1839"/>
        <w:gridCol w:w="2110"/>
        <w:gridCol w:w="1969"/>
      </w:tblGrid>
      <w:tr w:rsidR="002F6E6F" w:rsidRPr="00AB5B1C" w:rsidTr="002F6E6F">
        <w:trPr>
          <w:trHeight w:val="1434"/>
        </w:trPr>
        <w:tc>
          <w:tcPr>
            <w:tcW w:w="351"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532"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Мероприятия программы/ подпрограммы</w:t>
            </w:r>
          </w:p>
        </w:tc>
        <w:tc>
          <w:tcPr>
            <w:tcW w:w="591"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w:t>
            </w:r>
          </w:p>
        </w:tc>
        <w:tc>
          <w:tcPr>
            <w:tcW w:w="833"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Запланированный объем финансирования на 20___ год</w:t>
            </w: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(тыс. руб.)</w:t>
            </w:r>
          </w:p>
        </w:tc>
        <w:tc>
          <w:tcPr>
            <w:tcW w:w="60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Выполнено за отчетный период* (тыс. руб.)</w:t>
            </w: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Степень и результаты выполнения мероприятия</w:t>
            </w:r>
          </w:p>
        </w:tc>
        <w:tc>
          <w:tcPr>
            <w:tcW w:w="74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Профинансировано за отчетный период** (тыс. руб.)</w:t>
            </w:r>
          </w:p>
        </w:tc>
        <w:tc>
          <w:tcPr>
            <w:tcW w:w="69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532"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591"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833"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4</w:t>
            </w:r>
          </w:p>
        </w:tc>
        <w:tc>
          <w:tcPr>
            <w:tcW w:w="60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5</w:t>
            </w: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6</w:t>
            </w:r>
          </w:p>
        </w:tc>
        <w:tc>
          <w:tcPr>
            <w:tcW w:w="74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7</w:t>
            </w:r>
          </w:p>
        </w:tc>
        <w:tc>
          <w:tcPr>
            <w:tcW w:w="69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8</w:t>
            </w:r>
          </w:p>
        </w:tc>
      </w:tr>
      <w:tr w:rsidR="002F6E6F" w:rsidRPr="00AB5B1C" w:rsidTr="002F6E6F">
        <w:trPr>
          <w:trHeight w:val="20"/>
        </w:trPr>
        <w:tc>
          <w:tcPr>
            <w:tcW w:w="351" w:type="pct"/>
            <w:vMerge w:val="restar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532" w:type="pct"/>
            <w:vMerge w:val="restar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1</w:t>
            </w: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32"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32"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32"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32"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c>
          <w:tcPr>
            <w:tcW w:w="532"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1</w:t>
            </w: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Средства бюджета </w:t>
            </w:r>
            <w:r w:rsidRPr="00AB5B1C">
              <w:rPr>
                <w:rFonts w:ascii="Arial" w:eastAsia="Times New Roman" w:hAnsi="Arial" w:cs="Arial"/>
                <w:sz w:val="24"/>
                <w:szCs w:val="24"/>
                <w:lang w:eastAsia="ru-RU"/>
              </w:rPr>
              <w:lastRenderedPageBreak/>
              <w:t>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c>
          <w:tcPr>
            <w:tcW w:w="532"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2</w:t>
            </w: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532"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2</w:t>
            </w: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2.1.</w:t>
            </w: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1</w:t>
            </w: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35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 ПО ПРОГРАММЕ (ПОДПРОГРАММЕ)</w:t>
            </w:r>
          </w:p>
        </w:tc>
        <w:tc>
          <w:tcPr>
            <w:tcW w:w="53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474"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Средства Федерального бюджета </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474"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Средства бюджета Московской </w:t>
            </w:r>
            <w:r w:rsidRPr="00AB5B1C">
              <w:rPr>
                <w:rFonts w:ascii="Arial" w:eastAsia="Times New Roman" w:hAnsi="Arial" w:cs="Arial"/>
                <w:sz w:val="24"/>
                <w:szCs w:val="24"/>
                <w:lang w:eastAsia="ru-RU"/>
              </w:rPr>
              <w:lastRenderedPageBreak/>
              <w:t>области</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474"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474" w:type="pct"/>
            <w:gridSpan w:val="3"/>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3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12" w:name="P1541"/>
      <w:bookmarkEnd w:id="12"/>
      <w:r w:rsidRPr="00AB5B1C">
        <w:rPr>
          <w:rFonts w:ascii="Arial" w:eastAsia="Times New Roman" w:hAnsi="Arial" w:cs="Arial"/>
          <w:sz w:val="24"/>
          <w:szCs w:val="24"/>
          <w:lang w:eastAsia="ru-RU"/>
        </w:rPr>
        <w:t>*стоимость выполненных программных мероприятий, **кассовые расходы</w:t>
      </w:r>
    </w:p>
    <w:p w:rsidR="002F6E6F" w:rsidRPr="00AB5B1C" w:rsidRDefault="002F6E6F" w:rsidP="004A65F4">
      <w:pPr>
        <w:widowControl w:val="0"/>
        <w:autoSpaceDE w:val="0"/>
        <w:autoSpaceDN w:val="0"/>
        <w:adjustRightInd w:val="0"/>
        <w:ind w:left="12036"/>
        <w:jc w:val="right"/>
        <w:rPr>
          <w:rFonts w:ascii="Arial" w:hAnsi="Arial" w:cs="Arial"/>
          <w:sz w:val="24"/>
          <w:szCs w:val="24"/>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Таблица 2</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Результаты реализации муниципальной программы городского округа Люберцы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__________________________________________________________________________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 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(отчетный период)</w:t>
      </w:r>
    </w:p>
    <w:p w:rsidR="002F6E6F" w:rsidRPr="00AB5B1C" w:rsidRDefault="002F6E6F" w:rsidP="004A65F4">
      <w:pPr>
        <w:widowControl w:val="0"/>
        <w:autoSpaceDE w:val="0"/>
        <w:autoSpaceDN w:val="0"/>
        <w:adjustRightInd w:val="0"/>
        <w:jc w:val="right"/>
        <w:rPr>
          <w:rFonts w:ascii="Arial" w:hAnsi="Arial" w:cs="Arial"/>
          <w:sz w:val="24"/>
          <w:szCs w:val="24"/>
        </w:rPr>
      </w:pPr>
    </w:p>
    <w:tbl>
      <w:tblPr>
        <w:tblW w:w="4966" w:type="pct"/>
        <w:tblLayout w:type="fixed"/>
        <w:tblCellMar>
          <w:left w:w="75" w:type="dxa"/>
          <w:right w:w="75" w:type="dxa"/>
        </w:tblCellMar>
        <w:tblLook w:val="04A0" w:firstRow="1" w:lastRow="0" w:firstColumn="1" w:lastColumn="0" w:noHBand="0" w:noVBand="1"/>
      </w:tblPr>
      <w:tblGrid>
        <w:gridCol w:w="1978"/>
        <w:gridCol w:w="9"/>
        <w:gridCol w:w="1943"/>
        <w:gridCol w:w="2995"/>
        <w:gridCol w:w="1282"/>
        <w:gridCol w:w="1524"/>
        <w:gridCol w:w="1575"/>
        <w:gridCol w:w="1710"/>
        <w:gridCol w:w="2730"/>
      </w:tblGrid>
      <w:tr w:rsidR="002F6E6F" w:rsidRPr="00AB5B1C" w:rsidTr="002F6E6F">
        <w:trPr>
          <w:trHeight w:val="1630"/>
        </w:trPr>
        <w:tc>
          <w:tcPr>
            <w:tcW w:w="631" w:type="pct"/>
            <w:gridSpan w:val="2"/>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Причины невыполнения/</w:t>
            </w: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несвоевременного выполнения/текущая стадия выполнения</w:t>
            </w:r>
          </w:p>
        </w:tc>
      </w:tr>
      <w:tr w:rsidR="002F6E6F" w:rsidRPr="00AB5B1C" w:rsidTr="002F6E6F">
        <w:tc>
          <w:tcPr>
            <w:tcW w:w="631" w:type="pct"/>
            <w:gridSpan w:val="2"/>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1</w:t>
            </w:r>
          </w:p>
        </w:tc>
        <w:tc>
          <w:tcPr>
            <w:tcW w:w="61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2</w:t>
            </w:r>
          </w:p>
        </w:tc>
        <w:tc>
          <w:tcPr>
            <w:tcW w:w="951"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3</w:t>
            </w:r>
          </w:p>
        </w:tc>
        <w:tc>
          <w:tcPr>
            <w:tcW w:w="40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4</w:t>
            </w:r>
          </w:p>
        </w:tc>
        <w:tc>
          <w:tcPr>
            <w:tcW w:w="484"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5</w:t>
            </w:r>
          </w:p>
        </w:tc>
        <w:tc>
          <w:tcPr>
            <w:tcW w:w="500"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6</w:t>
            </w:r>
          </w:p>
        </w:tc>
        <w:tc>
          <w:tcPr>
            <w:tcW w:w="543"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7</w:t>
            </w:r>
          </w:p>
        </w:tc>
        <w:tc>
          <w:tcPr>
            <w:tcW w:w="86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8</w:t>
            </w:r>
          </w:p>
        </w:tc>
      </w:tr>
      <w:tr w:rsidR="002F6E6F" w:rsidRPr="00AB5B1C" w:rsidTr="002F6E6F">
        <w:trPr>
          <w:trHeight w:val="360"/>
        </w:trPr>
        <w:tc>
          <w:tcPr>
            <w:tcW w:w="5000" w:type="pct"/>
            <w:gridSpan w:val="9"/>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1. _____________________________</w:t>
            </w:r>
          </w:p>
        </w:tc>
      </w:tr>
      <w:tr w:rsidR="002F6E6F" w:rsidRPr="00AB5B1C" w:rsidTr="002F6E6F">
        <w:trPr>
          <w:trHeight w:val="360"/>
        </w:trPr>
        <w:tc>
          <w:tcPr>
            <w:tcW w:w="631" w:type="pct"/>
            <w:gridSpan w:val="2"/>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631" w:type="pct"/>
            <w:gridSpan w:val="2"/>
            <w:vMerge/>
            <w:tcBorders>
              <w:left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31" w:type="pct"/>
            <w:gridSpan w:val="2"/>
            <w:vMerge/>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5000" w:type="pct"/>
            <w:gridSpan w:val="9"/>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2. ____________________________</w:t>
            </w:r>
          </w:p>
        </w:tc>
      </w:tr>
      <w:tr w:rsidR="002F6E6F" w:rsidRPr="00AB5B1C" w:rsidTr="002F6E6F">
        <w:trPr>
          <w:trHeight w:val="360"/>
        </w:trPr>
        <w:tc>
          <w:tcPr>
            <w:tcW w:w="628" w:type="pct"/>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628" w:type="pct"/>
            <w:vMerge/>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628" w:type="pct"/>
            <w:vMerge/>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autoSpaceDE w:val="0"/>
        <w:autoSpaceDN w:val="0"/>
        <w:adjustRightInd w:val="0"/>
        <w:outlineLvl w:val="1"/>
        <w:rPr>
          <w:rFonts w:ascii="Arial" w:hAnsi="Arial" w:cs="Arial"/>
          <w:sz w:val="24"/>
          <w:szCs w:val="24"/>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Приложение №7</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sidRPr="00AB5B1C">
        <w:rPr>
          <w:rFonts w:ascii="Arial" w:eastAsia="Times New Roman" w:hAnsi="Arial" w:cs="Arial"/>
          <w:caps/>
          <w:sz w:val="24"/>
          <w:szCs w:val="24"/>
          <w:lang w:eastAsia="ru-RU"/>
        </w:rPr>
        <w:t>годовой отчет</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 реализации мероприятий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для оценки эффективности реализации муниципальной программы </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 ___________________ 20__ года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(отчетный период)</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Таблица 1</w:t>
      </w:r>
    </w:p>
    <w:p w:rsidR="002F6E6F" w:rsidRPr="00AB5B1C" w:rsidRDefault="002F6E6F" w:rsidP="004A65F4">
      <w:pPr>
        <w:widowControl w:val="0"/>
        <w:autoSpaceDE w:val="0"/>
        <w:autoSpaceDN w:val="0"/>
        <w:adjustRightInd w:val="0"/>
        <w:outlineLvl w:val="1"/>
        <w:rPr>
          <w:rFonts w:ascii="Arial" w:hAnsi="Arial" w:cs="Arial"/>
          <w:sz w:val="24"/>
          <w:szCs w:val="24"/>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336"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1760"/>
        <w:gridCol w:w="2011"/>
        <w:gridCol w:w="2151"/>
        <w:gridCol w:w="1371"/>
        <w:gridCol w:w="1569"/>
        <w:gridCol w:w="2320"/>
        <w:gridCol w:w="2195"/>
      </w:tblGrid>
      <w:tr w:rsidR="002F6E6F" w:rsidRPr="00AB5B1C" w:rsidTr="002F6E6F">
        <w:trPr>
          <w:trHeight w:val="1434"/>
        </w:trPr>
        <w:tc>
          <w:tcPr>
            <w:tcW w:w="156"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Мероприятия программы/ подпрограммы</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Источники финансирования</w:t>
            </w:r>
          </w:p>
        </w:tc>
        <w:tc>
          <w:tcPr>
            <w:tcW w:w="70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Запланированный объем финансирования на 20___ год</w:t>
            </w: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(тыс. руб.)</w:t>
            </w:r>
          </w:p>
        </w:tc>
        <w:tc>
          <w:tcPr>
            <w:tcW w:w="462"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Выполнено за отчетный период* (тыс. руб.)</w:t>
            </w: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Степень и результаты выполнения мероприятия</w:t>
            </w:r>
          </w:p>
        </w:tc>
        <w:tc>
          <w:tcPr>
            <w:tcW w:w="763"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Профинансировано за отчетный период** (тыс. руб.)</w:t>
            </w:r>
          </w:p>
        </w:tc>
        <w:tc>
          <w:tcPr>
            <w:tcW w:w="71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70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4</w:t>
            </w:r>
          </w:p>
        </w:tc>
        <w:tc>
          <w:tcPr>
            <w:tcW w:w="462"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5</w:t>
            </w: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6</w:t>
            </w:r>
          </w:p>
        </w:tc>
        <w:tc>
          <w:tcPr>
            <w:tcW w:w="763"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6</w:t>
            </w:r>
          </w:p>
        </w:tc>
        <w:tc>
          <w:tcPr>
            <w:tcW w:w="71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ind w:left="-57" w:right="-57"/>
              <w:jc w:val="center"/>
              <w:rPr>
                <w:rFonts w:ascii="Arial" w:hAnsi="Arial" w:cs="Arial"/>
                <w:sz w:val="24"/>
                <w:szCs w:val="24"/>
              </w:rPr>
            </w:pPr>
            <w:r w:rsidRPr="00AB5B1C">
              <w:rPr>
                <w:rFonts w:ascii="Arial" w:hAnsi="Arial" w:cs="Arial"/>
                <w:sz w:val="24"/>
                <w:szCs w:val="24"/>
              </w:rPr>
              <w:t>8</w:t>
            </w:r>
          </w:p>
        </w:tc>
      </w:tr>
      <w:tr w:rsidR="002F6E6F" w:rsidRPr="00AB5B1C" w:rsidTr="002F6E6F">
        <w:trPr>
          <w:trHeight w:val="20"/>
        </w:trPr>
        <w:tc>
          <w:tcPr>
            <w:tcW w:w="156" w:type="pct"/>
            <w:vMerge w:val="restar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545" w:type="pct"/>
            <w:vMerge w:val="restar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AB5B1C"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Внебюджетные </w:t>
            </w:r>
            <w:r w:rsidRPr="00AB5B1C">
              <w:rPr>
                <w:rFonts w:ascii="Arial" w:eastAsia="Times New Roman" w:hAnsi="Arial" w:cs="Arial"/>
                <w:sz w:val="24"/>
                <w:szCs w:val="24"/>
                <w:lang w:eastAsia="ru-RU"/>
              </w:rPr>
              <w:lastRenderedPageBreak/>
              <w:t>источники</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1.1.</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1.2.</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Основное 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ind w:left="-57" w:right="-57"/>
              <w:jc w:val="center"/>
              <w:rPr>
                <w:rFonts w:ascii="Arial" w:hAnsi="Arial" w:cs="Arial"/>
                <w:sz w:val="24"/>
                <w:szCs w:val="24"/>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2.1.</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 ПО ПРОГРАММЕ (ПОДПРОГРАММЕ)</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AB5B1C"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*стоимость выполненных программных мероприятий</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**кассовые расходы</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Таблица 2</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Результаты реализации муниципальной программы городского округа Люберцы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__________________________________________________________________________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 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(отчетный период)</w:t>
      </w:r>
    </w:p>
    <w:p w:rsidR="002F6E6F" w:rsidRPr="00AB5B1C" w:rsidRDefault="002F6E6F" w:rsidP="004A65F4">
      <w:pPr>
        <w:widowControl w:val="0"/>
        <w:autoSpaceDE w:val="0"/>
        <w:autoSpaceDN w:val="0"/>
        <w:adjustRightInd w:val="0"/>
        <w:jc w:val="right"/>
        <w:rPr>
          <w:rFonts w:ascii="Arial" w:hAnsi="Arial" w:cs="Arial"/>
          <w:sz w:val="24"/>
          <w:szCs w:val="24"/>
        </w:rPr>
      </w:pPr>
    </w:p>
    <w:tbl>
      <w:tblPr>
        <w:tblW w:w="4966" w:type="pct"/>
        <w:tblLayout w:type="fixed"/>
        <w:tblCellMar>
          <w:left w:w="75" w:type="dxa"/>
          <w:right w:w="75" w:type="dxa"/>
        </w:tblCellMar>
        <w:tblLook w:val="04A0" w:firstRow="1" w:lastRow="0" w:firstColumn="1" w:lastColumn="0" w:noHBand="0" w:noVBand="1"/>
      </w:tblPr>
      <w:tblGrid>
        <w:gridCol w:w="1978"/>
        <w:gridCol w:w="9"/>
        <w:gridCol w:w="1943"/>
        <w:gridCol w:w="2995"/>
        <w:gridCol w:w="1282"/>
        <w:gridCol w:w="1524"/>
        <w:gridCol w:w="1575"/>
        <w:gridCol w:w="1710"/>
        <w:gridCol w:w="2730"/>
      </w:tblGrid>
      <w:tr w:rsidR="002F6E6F" w:rsidRPr="00AB5B1C" w:rsidTr="002F6E6F">
        <w:trPr>
          <w:trHeight w:val="1630"/>
        </w:trPr>
        <w:tc>
          <w:tcPr>
            <w:tcW w:w="631" w:type="pct"/>
            <w:gridSpan w:val="2"/>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Причины невыполнения/</w:t>
            </w:r>
          </w:p>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несвоевременного выполнения/текущая стадия выполнения</w:t>
            </w:r>
          </w:p>
        </w:tc>
      </w:tr>
      <w:tr w:rsidR="002F6E6F" w:rsidRPr="00AB5B1C" w:rsidTr="002F6E6F">
        <w:tc>
          <w:tcPr>
            <w:tcW w:w="631" w:type="pct"/>
            <w:gridSpan w:val="2"/>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1</w:t>
            </w:r>
          </w:p>
        </w:tc>
        <w:tc>
          <w:tcPr>
            <w:tcW w:w="61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2</w:t>
            </w:r>
          </w:p>
        </w:tc>
        <w:tc>
          <w:tcPr>
            <w:tcW w:w="951"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3</w:t>
            </w:r>
          </w:p>
        </w:tc>
        <w:tc>
          <w:tcPr>
            <w:tcW w:w="40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4</w:t>
            </w:r>
          </w:p>
        </w:tc>
        <w:tc>
          <w:tcPr>
            <w:tcW w:w="484"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5</w:t>
            </w:r>
          </w:p>
        </w:tc>
        <w:tc>
          <w:tcPr>
            <w:tcW w:w="500"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6</w:t>
            </w:r>
          </w:p>
        </w:tc>
        <w:tc>
          <w:tcPr>
            <w:tcW w:w="543"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7</w:t>
            </w:r>
          </w:p>
        </w:tc>
        <w:tc>
          <w:tcPr>
            <w:tcW w:w="867" w:type="pct"/>
            <w:tcBorders>
              <w:top w:val="single" w:sz="4" w:space="0" w:color="auto"/>
              <w:left w:val="single" w:sz="4" w:space="0" w:color="auto"/>
              <w:bottom w:val="single" w:sz="4" w:space="0" w:color="auto"/>
              <w:right w:val="single" w:sz="4" w:space="0" w:color="auto"/>
            </w:tcBorders>
          </w:tcPr>
          <w:p w:rsidR="002F6E6F" w:rsidRPr="00AB5B1C" w:rsidRDefault="002F6E6F" w:rsidP="004A65F4">
            <w:pPr>
              <w:pStyle w:val="ConsPlusCell"/>
              <w:ind w:left="-57" w:right="-57"/>
              <w:jc w:val="center"/>
              <w:rPr>
                <w:rFonts w:ascii="Arial" w:hAnsi="Arial" w:cs="Arial"/>
                <w:sz w:val="24"/>
                <w:szCs w:val="24"/>
              </w:rPr>
            </w:pPr>
            <w:r w:rsidRPr="00AB5B1C">
              <w:rPr>
                <w:rFonts w:ascii="Arial" w:hAnsi="Arial" w:cs="Arial"/>
                <w:sz w:val="24"/>
                <w:szCs w:val="24"/>
              </w:rPr>
              <w:t>8</w:t>
            </w:r>
          </w:p>
        </w:tc>
      </w:tr>
      <w:tr w:rsidR="002F6E6F" w:rsidRPr="00AB5B1C" w:rsidTr="002F6E6F">
        <w:trPr>
          <w:trHeight w:val="360"/>
        </w:trPr>
        <w:tc>
          <w:tcPr>
            <w:tcW w:w="5000" w:type="pct"/>
            <w:gridSpan w:val="9"/>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1. _____________________________</w:t>
            </w:r>
          </w:p>
        </w:tc>
      </w:tr>
      <w:tr w:rsidR="002F6E6F" w:rsidRPr="00AB5B1C" w:rsidTr="002F6E6F">
        <w:trPr>
          <w:trHeight w:val="360"/>
        </w:trPr>
        <w:tc>
          <w:tcPr>
            <w:tcW w:w="631" w:type="pct"/>
            <w:gridSpan w:val="2"/>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631" w:type="pct"/>
            <w:gridSpan w:val="2"/>
            <w:vMerge/>
            <w:tcBorders>
              <w:left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31" w:type="pct"/>
            <w:gridSpan w:val="2"/>
            <w:vMerge/>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5000" w:type="pct"/>
            <w:gridSpan w:val="9"/>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2. ____________________________</w:t>
            </w:r>
          </w:p>
        </w:tc>
      </w:tr>
      <w:tr w:rsidR="002F6E6F" w:rsidRPr="00AB5B1C" w:rsidTr="002F6E6F">
        <w:trPr>
          <w:trHeight w:val="360"/>
        </w:trPr>
        <w:tc>
          <w:tcPr>
            <w:tcW w:w="628" w:type="pct"/>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628" w:type="pct"/>
            <w:vMerge/>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628" w:type="pct"/>
            <w:vMerge/>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Приложение №8</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Форма</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sidRPr="00AB5B1C">
        <w:rPr>
          <w:rFonts w:ascii="Arial" w:eastAsia="Times New Roman" w:hAnsi="Arial" w:cs="Arial"/>
          <w:caps/>
          <w:sz w:val="24"/>
          <w:szCs w:val="24"/>
          <w:lang w:eastAsia="ru-RU"/>
        </w:rPr>
        <w:t>Сводный оперативный (годовой) отчет</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 ходе реализации муниципальных программ городского округа Люберцы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___________________ 20__ года</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(отчетный период)</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Таблица 1</w:t>
      </w:r>
    </w:p>
    <w:p w:rsidR="002F6E6F" w:rsidRPr="00AB5B1C" w:rsidRDefault="002F6E6F" w:rsidP="004A65F4">
      <w:pPr>
        <w:widowControl w:val="0"/>
        <w:autoSpaceDE w:val="0"/>
        <w:autoSpaceDN w:val="0"/>
        <w:adjustRightInd w:val="0"/>
        <w:outlineLvl w:val="1"/>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405"/>
        <w:gridCol w:w="4667"/>
        <w:gridCol w:w="2011"/>
        <w:gridCol w:w="2320"/>
        <w:gridCol w:w="1724"/>
      </w:tblGrid>
      <w:tr w:rsidR="002F6E6F" w:rsidRPr="00AB5B1C" w:rsidTr="002F6E6F">
        <w:tc>
          <w:tcPr>
            <w:tcW w:w="675"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4405"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 подпрограммы, муниципальный заказчик</w:t>
            </w:r>
          </w:p>
        </w:tc>
        <w:tc>
          <w:tcPr>
            <w:tcW w:w="4667"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Источник финансирования</w:t>
            </w:r>
          </w:p>
        </w:tc>
        <w:tc>
          <w:tcPr>
            <w:tcW w:w="1986"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Плановый объем финансирования (</w:t>
            </w:r>
            <w:proofErr w:type="spellStart"/>
            <w:r w:rsidRPr="00AB5B1C">
              <w:rPr>
                <w:rFonts w:ascii="Arial" w:eastAsia="Times New Roman" w:hAnsi="Arial" w:cs="Arial"/>
                <w:sz w:val="24"/>
                <w:szCs w:val="24"/>
                <w:lang w:eastAsia="ru-RU"/>
              </w:rPr>
              <w:t>тыс</w:t>
            </w:r>
            <w:proofErr w:type="gramStart"/>
            <w:r w:rsidRPr="00AB5B1C">
              <w:rPr>
                <w:rFonts w:ascii="Arial" w:eastAsia="Times New Roman" w:hAnsi="Arial" w:cs="Arial"/>
                <w:sz w:val="24"/>
                <w:szCs w:val="24"/>
                <w:lang w:eastAsia="ru-RU"/>
              </w:rPr>
              <w:t>.р</w:t>
            </w:r>
            <w:proofErr w:type="gramEnd"/>
            <w:r w:rsidRPr="00AB5B1C">
              <w:rPr>
                <w:rFonts w:ascii="Arial" w:eastAsia="Times New Roman" w:hAnsi="Arial" w:cs="Arial"/>
                <w:sz w:val="24"/>
                <w:szCs w:val="24"/>
                <w:lang w:eastAsia="ru-RU"/>
              </w:rPr>
              <w:t>уб</w:t>
            </w:r>
            <w:proofErr w:type="spellEnd"/>
            <w:r w:rsidRPr="00AB5B1C">
              <w:rPr>
                <w:rFonts w:ascii="Arial" w:eastAsia="Times New Roman" w:hAnsi="Arial" w:cs="Arial"/>
                <w:sz w:val="24"/>
                <w:szCs w:val="24"/>
                <w:lang w:eastAsia="ru-RU"/>
              </w:rPr>
              <w:t>.)</w:t>
            </w:r>
          </w:p>
        </w:tc>
        <w:tc>
          <w:tcPr>
            <w:tcW w:w="2139"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Профинансировано (</w:t>
            </w:r>
            <w:proofErr w:type="spellStart"/>
            <w:r w:rsidRPr="00AB5B1C">
              <w:rPr>
                <w:rFonts w:ascii="Arial" w:eastAsia="Times New Roman" w:hAnsi="Arial" w:cs="Arial"/>
                <w:sz w:val="24"/>
                <w:szCs w:val="24"/>
                <w:lang w:eastAsia="ru-RU"/>
              </w:rPr>
              <w:t>тыс</w:t>
            </w:r>
            <w:proofErr w:type="gramStart"/>
            <w:r w:rsidRPr="00AB5B1C">
              <w:rPr>
                <w:rFonts w:ascii="Arial" w:eastAsia="Times New Roman" w:hAnsi="Arial" w:cs="Arial"/>
                <w:sz w:val="24"/>
                <w:szCs w:val="24"/>
                <w:lang w:eastAsia="ru-RU"/>
              </w:rPr>
              <w:t>.р</w:t>
            </w:r>
            <w:proofErr w:type="gramEnd"/>
            <w:r w:rsidRPr="00AB5B1C">
              <w:rPr>
                <w:rFonts w:ascii="Arial" w:eastAsia="Times New Roman" w:hAnsi="Arial" w:cs="Arial"/>
                <w:sz w:val="24"/>
                <w:szCs w:val="24"/>
                <w:lang w:eastAsia="ru-RU"/>
              </w:rPr>
              <w:t>уб</w:t>
            </w:r>
            <w:proofErr w:type="spellEnd"/>
            <w:r w:rsidRPr="00AB5B1C">
              <w:rPr>
                <w:rFonts w:ascii="Arial" w:eastAsia="Times New Roman" w:hAnsi="Arial" w:cs="Arial"/>
                <w:sz w:val="24"/>
                <w:szCs w:val="24"/>
                <w:lang w:eastAsia="ru-RU"/>
              </w:rPr>
              <w:t>.)</w:t>
            </w:r>
          </w:p>
        </w:tc>
        <w:tc>
          <w:tcPr>
            <w:tcW w:w="1724"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Процент выполнения</w:t>
            </w:r>
          </w:p>
        </w:tc>
      </w:tr>
      <w:tr w:rsidR="002F6E6F" w:rsidRPr="00AB5B1C" w:rsidTr="002F6E6F">
        <w:tc>
          <w:tcPr>
            <w:tcW w:w="675"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4405"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4667"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1986"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2139"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1724" w:type="dxa"/>
            <w:shd w:val="clear" w:color="auto" w:fill="auto"/>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r>
      <w:tr w:rsidR="002F6E6F" w:rsidRPr="00AB5B1C" w:rsidTr="002F6E6F">
        <w:tc>
          <w:tcPr>
            <w:tcW w:w="675" w:type="dxa"/>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4405" w:type="dxa"/>
            <w:vMerge w:val="restart"/>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Муниципальная программа</w:t>
            </w:r>
          </w:p>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Муниципальный заказчик</w:t>
            </w:r>
          </w:p>
        </w:tc>
        <w:tc>
          <w:tcPr>
            <w:tcW w:w="4667" w:type="dxa"/>
            <w:shd w:val="clear" w:color="auto" w:fill="auto"/>
          </w:tcPr>
          <w:p w:rsidR="002F6E6F" w:rsidRPr="00AB5B1C" w:rsidRDefault="002F6E6F" w:rsidP="004A65F4">
            <w:pPr>
              <w:pStyle w:val="ConsPlusCell"/>
              <w:tabs>
                <w:tab w:val="left" w:pos="709"/>
              </w:tabs>
              <w:ind w:left="-57" w:right="-57"/>
              <w:rPr>
                <w:rFonts w:ascii="Arial" w:hAnsi="Arial" w:cs="Arial"/>
                <w:sz w:val="24"/>
                <w:szCs w:val="24"/>
              </w:rPr>
            </w:pPr>
            <w:r w:rsidRPr="00AB5B1C">
              <w:rPr>
                <w:rFonts w:ascii="Arial" w:hAnsi="Arial" w:cs="Arial"/>
                <w:sz w:val="24"/>
                <w:szCs w:val="24"/>
              </w:rPr>
              <w:t>Средства Федерального бюджета</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AB5B1C" w:rsidRDefault="002F6E6F" w:rsidP="004A65F4">
            <w:pPr>
              <w:pStyle w:val="ConsPlusCell"/>
              <w:tabs>
                <w:tab w:val="left" w:pos="709"/>
              </w:tabs>
              <w:ind w:left="-57" w:right="-57"/>
              <w:rPr>
                <w:rFonts w:ascii="Arial" w:hAnsi="Arial" w:cs="Arial"/>
                <w:sz w:val="24"/>
                <w:szCs w:val="24"/>
              </w:rPr>
            </w:pPr>
            <w:proofErr w:type="spellStart"/>
            <w:r w:rsidRPr="00AB5B1C">
              <w:rPr>
                <w:rFonts w:ascii="Arial" w:hAnsi="Arial" w:cs="Arial"/>
                <w:sz w:val="24"/>
                <w:szCs w:val="24"/>
              </w:rPr>
              <w:t>Средствабюджета</w:t>
            </w:r>
            <w:proofErr w:type="spellEnd"/>
            <w:r w:rsidRPr="00AB5B1C">
              <w:rPr>
                <w:rFonts w:ascii="Arial" w:hAnsi="Arial" w:cs="Arial"/>
                <w:sz w:val="24"/>
                <w:szCs w:val="24"/>
              </w:rPr>
              <w:t xml:space="preserve"> Московской области  </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AB5B1C" w:rsidRDefault="002F6E6F" w:rsidP="004A65F4">
            <w:pPr>
              <w:pStyle w:val="ConsPlusCell"/>
              <w:tabs>
                <w:tab w:val="left" w:pos="709"/>
              </w:tabs>
              <w:ind w:left="-57" w:right="-57"/>
              <w:rPr>
                <w:rFonts w:ascii="Arial" w:hAnsi="Arial" w:cs="Arial"/>
                <w:sz w:val="24"/>
                <w:szCs w:val="24"/>
              </w:rPr>
            </w:pPr>
            <w:r w:rsidRPr="00AB5B1C">
              <w:rPr>
                <w:rFonts w:ascii="Arial" w:hAnsi="Arial" w:cs="Arial"/>
                <w:sz w:val="24"/>
                <w:szCs w:val="24"/>
              </w:rPr>
              <w:t>Средства бюджета городского округа Люберцы</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AB5B1C" w:rsidRDefault="002F6E6F" w:rsidP="004A65F4">
            <w:pPr>
              <w:pStyle w:val="ConsPlusCell"/>
              <w:tabs>
                <w:tab w:val="left" w:pos="709"/>
              </w:tabs>
              <w:ind w:left="-57" w:right="-57"/>
              <w:rPr>
                <w:rFonts w:ascii="Arial" w:hAnsi="Arial" w:cs="Arial"/>
                <w:sz w:val="24"/>
                <w:szCs w:val="24"/>
              </w:rPr>
            </w:pPr>
            <w:r w:rsidRPr="00AB5B1C">
              <w:rPr>
                <w:rFonts w:ascii="Arial" w:hAnsi="Arial" w:cs="Arial"/>
                <w:sz w:val="24"/>
                <w:szCs w:val="24"/>
              </w:rPr>
              <w:t>Внебюджетные источники</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Итого по муниципальной программе, </w:t>
            </w:r>
          </w:p>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том числе:</w:t>
            </w: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Подпрограмма 1</w:t>
            </w:r>
          </w:p>
        </w:tc>
        <w:tc>
          <w:tcPr>
            <w:tcW w:w="4667" w:type="dxa"/>
            <w:shd w:val="clear" w:color="auto" w:fill="auto"/>
          </w:tcPr>
          <w:p w:rsidR="002F6E6F" w:rsidRPr="00AB5B1C" w:rsidRDefault="002F6E6F" w:rsidP="004A65F4">
            <w:pPr>
              <w:pStyle w:val="ConsPlusCell"/>
              <w:tabs>
                <w:tab w:val="left" w:pos="709"/>
              </w:tabs>
              <w:ind w:left="-57" w:right="-57"/>
              <w:rPr>
                <w:rFonts w:ascii="Arial" w:hAnsi="Arial" w:cs="Arial"/>
                <w:sz w:val="24"/>
                <w:szCs w:val="24"/>
              </w:rPr>
            </w:pPr>
            <w:r w:rsidRPr="00AB5B1C">
              <w:rPr>
                <w:rFonts w:ascii="Arial" w:hAnsi="Arial" w:cs="Arial"/>
                <w:sz w:val="24"/>
                <w:szCs w:val="24"/>
              </w:rPr>
              <w:t>Средства бюджета городского округа Люберцы</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 по подпрограмме 1</w:t>
            </w: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Подпрограмма 2 </w:t>
            </w:r>
          </w:p>
        </w:tc>
        <w:tc>
          <w:tcPr>
            <w:tcW w:w="4667" w:type="dxa"/>
            <w:shd w:val="clear" w:color="auto" w:fill="auto"/>
          </w:tcPr>
          <w:p w:rsidR="002F6E6F" w:rsidRPr="00AB5B1C" w:rsidRDefault="002F6E6F" w:rsidP="004A65F4">
            <w:pPr>
              <w:pStyle w:val="ConsPlusCell"/>
              <w:tabs>
                <w:tab w:val="left" w:pos="709"/>
              </w:tabs>
              <w:ind w:left="-57" w:right="-57"/>
              <w:rPr>
                <w:rFonts w:ascii="Arial" w:hAnsi="Arial" w:cs="Arial"/>
                <w:sz w:val="24"/>
                <w:szCs w:val="24"/>
              </w:rPr>
            </w:pPr>
            <w:r w:rsidRPr="00AB5B1C">
              <w:rPr>
                <w:rFonts w:ascii="Arial" w:hAnsi="Arial" w:cs="Arial"/>
                <w:sz w:val="24"/>
                <w:szCs w:val="24"/>
              </w:rPr>
              <w:t xml:space="preserve">Средства бюджета городского округа </w:t>
            </w:r>
            <w:r w:rsidRPr="00AB5B1C">
              <w:rPr>
                <w:rFonts w:ascii="Arial" w:hAnsi="Arial" w:cs="Arial"/>
                <w:sz w:val="24"/>
                <w:szCs w:val="24"/>
              </w:rPr>
              <w:lastRenderedPageBreak/>
              <w:t>Люберцы</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Итого по подпрограмме 2</w:t>
            </w: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vMerge/>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Муниципальная программа</w:t>
            </w:r>
          </w:p>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Муниципальный заказчик</w:t>
            </w: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67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4667"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AB5B1C" w:rsidRDefault="002F6E6F" w:rsidP="004A65F4">
      <w:pPr>
        <w:widowControl w:val="0"/>
        <w:autoSpaceDE w:val="0"/>
        <w:autoSpaceDN w:val="0"/>
        <w:adjustRightInd w:val="0"/>
        <w:outlineLvl w:val="1"/>
        <w:rPr>
          <w:rFonts w:ascii="Arial" w:hAnsi="Arial" w:cs="Arial"/>
          <w:sz w:val="24"/>
          <w:szCs w:val="24"/>
        </w:rPr>
      </w:pPr>
    </w:p>
    <w:p w:rsidR="002F6E6F" w:rsidRPr="00AB5B1C" w:rsidRDefault="002F6E6F" w:rsidP="004A65F4">
      <w:pPr>
        <w:widowControl w:val="0"/>
        <w:autoSpaceDE w:val="0"/>
        <w:autoSpaceDN w:val="0"/>
        <w:adjustRightInd w:val="0"/>
        <w:ind w:left="12036"/>
        <w:jc w:val="right"/>
        <w:rPr>
          <w:rFonts w:ascii="Arial" w:hAnsi="Arial" w:cs="Arial"/>
          <w:sz w:val="24"/>
          <w:szCs w:val="24"/>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Таблица 2</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Результаты реализации муниципальных программ городского округа Люберцы</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за _________________________</w:t>
      </w:r>
    </w:p>
    <w:p w:rsidR="002F6E6F" w:rsidRPr="00AB5B1C"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(отчетный период)</w:t>
      </w:r>
    </w:p>
    <w:p w:rsidR="002F6E6F" w:rsidRPr="00AB5B1C" w:rsidRDefault="002F6E6F" w:rsidP="004A65F4">
      <w:pPr>
        <w:widowControl w:val="0"/>
        <w:autoSpaceDE w:val="0"/>
        <w:autoSpaceDN w:val="0"/>
        <w:adjustRightInd w:val="0"/>
        <w:jc w:val="right"/>
        <w:rPr>
          <w:rFonts w:ascii="Arial" w:hAnsi="Arial" w:cs="Arial"/>
          <w:sz w:val="24"/>
          <w:szCs w:val="24"/>
        </w:rPr>
      </w:pPr>
    </w:p>
    <w:tbl>
      <w:tblPr>
        <w:tblW w:w="14692" w:type="dxa"/>
        <w:tblInd w:w="835" w:type="dxa"/>
        <w:tblLayout w:type="fixed"/>
        <w:tblCellMar>
          <w:left w:w="75" w:type="dxa"/>
          <w:right w:w="75" w:type="dxa"/>
        </w:tblCellMar>
        <w:tblLook w:val="04A0" w:firstRow="1" w:lastRow="0" w:firstColumn="1" w:lastColumn="0" w:noHBand="0" w:noVBand="1"/>
      </w:tblPr>
      <w:tblGrid>
        <w:gridCol w:w="851"/>
        <w:gridCol w:w="5475"/>
        <w:gridCol w:w="2410"/>
        <w:gridCol w:w="11"/>
        <w:gridCol w:w="1694"/>
        <w:gridCol w:w="2267"/>
        <w:gridCol w:w="1984"/>
      </w:tblGrid>
      <w:tr w:rsidR="002F6E6F" w:rsidRPr="00AB5B1C" w:rsidTr="002F6E6F">
        <w:trPr>
          <w:trHeight w:val="1630"/>
        </w:trPr>
        <w:tc>
          <w:tcPr>
            <w:tcW w:w="852" w:type="dxa"/>
            <w:tcBorders>
              <w:top w:val="single" w:sz="4" w:space="0" w:color="auto"/>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  </w:t>
            </w:r>
            <w:r w:rsidRPr="00AB5B1C">
              <w:rPr>
                <w:rFonts w:ascii="Arial" w:eastAsia="Times New Roman" w:hAnsi="Arial" w:cs="Arial"/>
                <w:sz w:val="24"/>
                <w:szCs w:val="24"/>
                <w:lang w:eastAsia="ru-RU"/>
              </w:rPr>
              <w:br/>
            </w:r>
            <w:proofErr w:type="gramStart"/>
            <w:r w:rsidRPr="00AB5B1C">
              <w:rPr>
                <w:rFonts w:ascii="Arial" w:eastAsia="Times New Roman" w:hAnsi="Arial" w:cs="Arial"/>
                <w:sz w:val="24"/>
                <w:szCs w:val="24"/>
                <w:lang w:eastAsia="ru-RU"/>
              </w:rPr>
              <w:t>п</w:t>
            </w:r>
            <w:proofErr w:type="gramEnd"/>
            <w:r w:rsidRPr="00AB5B1C">
              <w:rPr>
                <w:rFonts w:ascii="Arial" w:eastAsia="Times New Roman" w:hAnsi="Arial" w:cs="Arial"/>
                <w:sz w:val="24"/>
                <w:szCs w:val="24"/>
                <w:lang w:eastAsia="ru-RU"/>
              </w:rPr>
              <w:t>/п</w:t>
            </w:r>
          </w:p>
        </w:tc>
        <w:tc>
          <w:tcPr>
            <w:tcW w:w="5475" w:type="dxa"/>
            <w:tcBorders>
              <w:top w:val="single" w:sz="4" w:space="0" w:color="auto"/>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Наименование муниципальной программы/ подпрограммы/показателя</w:t>
            </w:r>
          </w:p>
        </w:tc>
        <w:tc>
          <w:tcPr>
            <w:tcW w:w="2409"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Тип показателя</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Единица измерения</w:t>
            </w:r>
          </w:p>
        </w:tc>
        <w:tc>
          <w:tcPr>
            <w:tcW w:w="2267" w:type="dxa"/>
            <w:tcBorders>
              <w:top w:val="single" w:sz="4" w:space="0" w:color="auto"/>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Планируемое значение показателя за 20__год</w:t>
            </w:r>
          </w:p>
        </w:tc>
        <w:tc>
          <w:tcPr>
            <w:tcW w:w="1984"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Достигнутое значение показателя за 20__год</w:t>
            </w:r>
          </w:p>
        </w:tc>
      </w:tr>
      <w:tr w:rsidR="002F6E6F" w:rsidRPr="00AB5B1C" w:rsidTr="002F6E6F">
        <w:tc>
          <w:tcPr>
            <w:tcW w:w="852"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5475" w:type="dxa"/>
            <w:tcBorders>
              <w:top w:val="single" w:sz="4" w:space="0" w:color="auto"/>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3</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4</w:t>
            </w:r>
          </w:p>
        </w:tc>
        <w:tc>
          <w:tcPr>
            <w:tcW w:w="2267"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5</w:t>
            </w:r>
          </w:p>
        </w:tc>
        <w:tc>
          <w:tcPr>
            <w:tcW w:w="1984"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6</w:t>
            </w:r>
          </w:p>
        </w:tc>
      </w:tr>
      <w:tr w:rsidR="002F6E6F" w:rsidRPr="00AB5B1C" w:rsidTr="002F6E6F">
        <w:trPr>
          <w:trHeight w:val="360"/>
        </w:trPr>
        <w:tc>
          <w:tcPr>
            <w:tcW w:w="852"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w:t>
            </w:r>
          </w:p>
        </w:tc>
        <w:tc>
          <w:tcPr>
            <w:tcW w:w="5475"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Муниципальная программа____</w:t>
            </w:r>
          </w:p>
        </w:tc>
        <w:tc>
          <w:tcPr>
            <w:tcW w:w="2409"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w:t>
            </w:r>
          </w:p>
        </w:tc>
        <w:tc>
          <w:tcPr>
            <w:tcW w:w="5475" w:type="dxa"/>
            <w:tcBorders>
              <w:top w:val="nil"/>
              <w:left w:val="single" w:sz="4" w:space="0" w:color="auto"/>
              <w:bottom w:val="single" w:sz="4" w:space="0" w:color="auto"/>
              <w:right w:val="single" w:sz="4" w:space="0" w:color="auto"/>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Подпрограмма 1    </w:t>
            </w:r>
          </w:p>
        </w:tc>
        <w:tc>
          <w:tcPr>
            <w:tcW w:w="2421" w:type="dxa"/>
            <w:gridSpan w:val="2"/>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693"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1.1.1</w:t>
            </w:r>
          </w:p>
        </w:tc>
        <w:tc>
          <w:tcPr>
            <w:tcW w:w="5475"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Макропоказатель*</w:t>
            </w:r>
          </w:p>
        </w:tc>
        <w:tc>
          <w:tcPr>
            <w:tcW w:w="2409"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1.1.2.</w:t>
            </w:r>
          </w:p>
        </w:tc>
        <w:tc>
          <w:tcPr>
            <w:tcW w:w="5475"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Целевой показатель 1</w:t>
            </w:r>
          </w:p>
        </w:tc>
        <w:tc>
          <w:tcPr>
            <w:tcW w:w="2409"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852"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1.1.3.</w:t>
            </w:r>
          </w:p>
        </w:tc>
        <w:tc>
          <w:tcPr>
            <w:tcW w:w="5475"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Целевой показатель 2</w:t>
            </w:r>
          </w:p>
        </w:tc>
        <w:tc>
          <w:tcPr>
            <w:tcW w:w="2409"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c>
          <w:tcPr>
            <w:tcW w:w="852"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75"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nil"/>
              <w:left w:val="single" w:sz="4" w:space="0" w:color="auto"/>
              <w:bottom w:val="single" w:sz="4" w:space="0" w:color="auto"/>
              <w:right w:val="single" w:sz="4" w:space="0" w:color="auto"/>
            </w:tcBorders>
            <w:vAlign w:val="center"/>
            <w:hideMark/>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2.</w:t>
            </w:r>
          </w:p>
        </w:tc>
        <w:tc>
          <w:tcPr>
            <w:tcW w:w="5476" w:type="dxa"/>
            <w:tcBorders>
              <w:top w:val="nil"/>
              <w:left w:val="single" w:sz="4" w:space="0" w:color="auto"/>
              <w:bottom w:val="single" w:sz="4" w:space="0" w:color="auto"/>
              <w:right w:val="single" w:sz="4" w:space="0" w:color="auto"/>
            </w:tcBorders>
            <w:hideMark/>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Подпрограмма 2     </w:t>
            </w:r>
          </w:p>
        </w:tc>
        <w:tc>
          <w:tcPr>
            <w:tcW w:w="2410"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3" w:type="dxa"/>
            <w:gridSpan w:val="2"/>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5475" w:type="dxa"/>
            <w:tcBorders>
              <w:top w:val="nil"/>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Муниципальная программа____</w:t>
            </w:r>
          </w:p>
        </w:tc>
        <w:tc>
          <w:tcPr>
            <w:tcW w:w="2409"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AB5B1C" w:rsidTr="002F6E6F">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2F6E6F" w:rsidRPr="00AB5B1C"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w:t>
            </w:r>
          </w:p>
        </w:tc>
        <w:tc>
          <w:tcPr>
            <w:tcW w:w="2409"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2F6E6F" w:rsidRPr="00AB5B1C"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*При наличии</w:t>
      </w:r>
    </w:p>
    <w:p w:rsidR="002F6E6F" w:rsidRPr="00AB5B1C"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sectPr w:rsidR="002F6E6F" w:rsidRPr="00AB5B1C" w:rsidSect="002F6E6F">
          <w:pgSz w:w="16838" w:h="11906" w:orient="landscape"/>
          <w:pgMar w:top="567" w:right="567" w:bottom="851" w:left="567" w:header="567" w:footer="567" w:gutter="340"/>
          <w:cols w:space="720"/>
          <w:noEndnote/>
          <w:docGrid w:linePitch="299"/>
        </w:sectPr>
      </w:pP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lastRenderedPageBreak/>
        <w:t>Приложение №9</w:t>
      </w:r>
    </w:p>
    <w:p w:rsidR="002F6E6F" w:rsidRPr="00AB5B1C"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 Порядку</w:t>
      </w:r>
    </w:p>
    <w:p w:rsidR="002F6E6F" w:rsidRPr="00AB5B1C" w:rsidRDefault="002F6E6F" w:rsidP="004A65F4">
      <w:pPr>
        <w:pStyle w:val="ConsPlusNormal"/>
        <w:spacing w:line="276" w:lineRule="auto"/>
        <w:jc w:val="both"/>
        <w:rPr>
          <w:rFonts w:ascii="Arial" w:hAnsi="Arial" w:cs="Arial"/>
          <w:sz w:val="24"/>
          <w:szCs w:val="24"/>
        </w:rPr>
      </w:pPr>
    </w:p>
    <w:p w:rsidR="002F6E6F" w:rsidRPr="00AB5B1C" w:rsidRDefault="002F6E6F" w:rsidP="004A65F4">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bookmarkStart w:id="13" w:name="P2280"/>
      <w:bookmarkEnd w:id="13"/>
      <w:r w:rsidRPr="00AB5B1C">
        <w:rPr>
          <w:rFonts w:ascii="Arial" w:eastAsia="Times New Roman" w:hAnsi="Arial" w:cs="Arial"/>
          <w:sz w:val="24"/>
          <w:szCs w:val="24"/>
          <w:lang w:eastAsia="ru-RU"/>
        </w:rPr>
        <w:t>МЕТОДИКА</w:t>
      </w:r>
    </w:p>
    <w:p w:rsidR="002F6E6F" w:rsidRPr="00AB5B1C" w:rsidRDefault="002F6E6F" w:rsidP="004A65F4">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ОЦЕНКИ ЭФФЕКТИВНОСТИ РЕАЛИЗАЦИИ МУНИЦИПАЛЬНОЙ ПРОГРАММЫ</w:t>
      </w:r>
    </w:p>
    <w:p w:rsidR="002F6E6F" w:rsidRPr="00AB5B1C"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Под оценкой </w:t>
      </w:r>
      <w:proofErr w:type="spellStart"/>
      <w:r w:rsidRPr="00AB5B1C">
        <w:rPr>
          <w:rFonts w:ascii="Arial" w:eastAsia="Times New Roman" w:hAnsi="Arial" w:cs="Arial"/>
          <w:sz w:val="24"/>
          <w:szCs w:val="24"/>
          <w:lang w:eastAsia="ru-RU"/>
        </w:rPr>
        <w:t>результативностипонимается</w:t>
      </w:r>
      <w:proofErr w:type="spellEnd"/>
      <w:r w:rsidRPr="00AB5B1C">
        <w:rPr>
          <w:rFonts w:ascii="Arial" w:eastAsia="Times New Roman" w:hAnsi="Arial" w:cs="Arial"/>
          <w:sz w:val="24"/>
          <w:szCs w:val="24"/>
          <w:lang w:eastAsia="ru-RU"/>
        </w:rPr>
        <w:t xml:space="preserve"> определение </w:t>
      </w:r>
      <w:proofErr w:type="spellStart"/>
      <w:r w:rsidRPr="00AB5B1C">
        <w:rPr>
          <w:rFonts w:ascii="Arial" w:eastAsia="Times New Roman" w:hAnsi="Arial" w:cs="Arial"/>
          <w:sz w:val="24"/>
          <w:szCs w:val="24"/>
          <w:lang w:eastAsia="ru-RU"/>
        </w:rPr>
        <w:t>степенидостижения</w:t>
      </w:r>
      <w:proofErr w:type="spellEnd"/>
      <w:r w:rsidRPr="00AB5B1C">
        <w:rPr>
          <w:rFonts w:ascii="Arial" w:eastAsia="Times New Roman" w:hAnsi="Arial" w:cs="Arial"/>
          <w:sz w:val="24"/>
          <w:szCs w:val="24"/>
          <w:lang w:eastAsia="ru-RU"/>
        </w:rPr>
        <w:t xml:space="preserve"> значений </w:t>
      </w:r>
      <w:proofErr w:type="spellStart"/>
      <w:r w:rsidRPr="00AB5B1C">
        <w:rPr>
          <w:rFonts w:ascii="Arial" w:eastAsia="Times New Roman" w:hAnsi="Arial" w:cs="Arial"/>
          <w:sz w:val="24"/>
          <w:szCs w:val="24"/>
          <w:lang w:eastAsia="ru-RU"/>
        </w:rPr>
        <w:t>планируемыхрезультатов</w:t>
      </w:r>
      <w:proofErr w:type="spellEnd"/>
      <w:r w:rsidRPr="00AB5B1C">
        <w:rPr>
          <w:rFonts w:ascii="Arial" w:eastAsia="Times New Roman" w:hAnsi="Arial" w:cs="Arial"/>
          <w:sz w:val="24"/>
          <w:szCs w:val="24"/>
          <w:lang w:eastAsia="ru-RU"/>
        </w:rPr>
        <w:t xml:space="preserve"> реализации муниципальной программы.</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Для оценки результативности муниципальной программы должны быть использованы </w:t>
      </w:r>
      <w:proofErr w:type="spellStart"/>
      <w:r w:rsidRPr="00AB5B1C">
        <w:rPr>
          <w:rFonts w:ascii="Arial" w:eastAsia="Times New Roman" w:hAnsi="Arial" w:cs="Arial"/>
          <w:sz w:val="24"/>
          <w:szCs w:val="24"/>
          <w:lang w:eastAsia="ru-RU"/>
        </w:rPr>
        <w:t>планируемыеи</w:t>
      </w:r>
      <w:proofErr w:type="spellEnd"/>
      <w:r w:rsidRPr="00AB5B1C">
        <w:rPr>
          <w:rFonts w:ascii="Arial" w:eastAsia="Times New Roman" w:hAnsi="Arial" w:cs="Arial"/>
          <w:sz w:val="24"/>
          <w:szCs w:val="24"/>
          <w:lang w:eastAsia="ru-RU"/>
        </w:rPr>
        <w:t xml:space="preserve">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Оценка результативности муниципальной программы (</w:t>
      </w:r>
      <w:proofErr w:type="spellStart"/>
      <w:r w:rsidRPr="00AB5B1C">
        <w:rPr>
          <w:rFonts w:ascii="Arial" w:eastAsia="Times New Roman" w:hAnsi="Arial" w:cs="Arial"/>
          <w:sz w:val="24"/>
          <w:szCs w:val="24"/>
          <w:lang w:eastAsia="ru-RU"/>
        </w:rPr>
        <w:t>I</w:t>
      </w:r>
      <w:r w:rsidRPr="00AB5B1C">
        <w:rPr>
          <w:rFonts w:ascii="Arial" w:eastAsia="Times New Roman" w:hAnsi="Arial" w:cs="Arial"/>
          <w:sz w:val="24"/>
          <w:szCs w:val="24"/>
          <w:vertAlign w:val="subscript"/>
          <w:lang w:eastAsia="ru-RU"/>
        </w:rPr>
        <w:t>pn</w:t>
      </w:r>
      <w:proofErr w:type="spellEnd"/>
      <w:r w:rsidRPr="00AB5B1C">
        <w:rPr>
          <w:rFonts w:ascii="Arial" w:eastAsia="Times New Roman" w:hAnsi="Arial" w:cs="Arial"/>
          <w:sz w:val="24"/>
          <w:szCs w:val="24"/>
          <w:lang w:eastAsia="ru-RU"/>
        </w:rPr>
        <w:t>) определяется по индексу результативности, который рассчитывается по следующей формуле:</w:t>
      </w:r>
    </w:p>
    <w:p w:rsidR="002F6E6F" w:rsidRPr="00AB5B1C" w:rsidRDefault="002F6E6F" w:rsidP="004A65F4">
      <w:pPr>
        <w:autoSpaceDE w:val="0"/>
        <w:autoSpaceDN w:val="0"/>
        <w:adjustRightInd w:val="0"/>
        <w:ind w:left="0" w:firstLine="709"/>
        <w:jc w:val="center"/>
        <w:rPr>
          <w:rFonts w:ascii="Arial" w:hAnsi="Arial" w:cs="Arial"/>
          <w:sz w:val="24"/>
          <w:szCs w:val="24"/>
          <w:lang w:val="en-US"/>
        </w:rPr>
      </w:pPr>
      <w:proofErr w:type="spellStart"/>
      <w:r w:rsidRPr="00AB5B1C">
        <w:rPr>
          <w:rFonts w:ascii="Arial" w:hAnsi="Arial" w:cs="Arial"/>
          <w:sz w:val="24"/>
          <w:szCs w:val="24"/>
          <w:lang w:val="en-US"/>
        </w:rPr>
        <w:t>I</w:t>
      </w:r>
      <w:r w:rsidRPr="00AB5B1C">
        <w:rPr>
          <w:rFonts w:ascii="Arial" w:hAnsi="Arial" w:cs="Arial"/>
          <w:sz w:val="24"/>
          <w:szCs w:val="24"/>
          <w:vertAlign w:val="subscript"/>
          <w:lang w:val="en-US"/>
        </w:rPr>
        <w:t>pn</w:t>
      </w:r>
      <w:proofErr w:type="spellEnd"/>
      <w:r w:rsidRPr="00AB5B1C">
        <w:rPr>
          <w:rFonts w:ascii="Arial" w:hAnsi="Arial" w:cs="Arial"/>
          <w:sz w:val="24"/>
          <w:szCs w:val="24"/>
          <w:vertAlign w:val="subscript"/>
          <w:lang w:val="en-US"/>
        </w:rPr>
        <w:t xml:space="preserve"> = </w:t>
      </w:r>
      <w:r w:rsidRPr="00AB5B1C">
        <w:rPr>
          <w:rFonts w:ascii="Arial" w:hAnsi="Arial" w:cs="Arial"/>
          <w:sz w:val="24"/>
          <w:szCs w:val="24"/>
          <w:lang w:val="en-US"/>
        </w:rPr>
        <w:t>∑ (M</w:t>
      </w:r>
      <w:r w:rsidRPr="00AB5B1C">
        <w:rPr>
          <w:rFonts w:ascii="Arial" w:hAnsi="Arial" w:cs="Arial"/>
          <w:sz w:val="24"/>
          <w:szCs w:val="24"/>
          <w:vertAlign w:val="subscript"/>
        </w:rPr>
        <w:t>п</w:t>
      </w:r>
      <w:r w:rsidRPr="00AB5B1C">
        <w:rPr>
          <w:rFonts w:ascii="Arial" w:hAnsi="Arial" w:cs="Arial"/>
          <w:sz w:val="24"/>
          <w:szCs w:val="24"/>
          <w:vertAlign w:val="subscript"/>
          <w:lang w:val="en-US"/>
        </w:rPr>
        <w:t xml:space="preserve">i </w:t>
      </w:r>
      <w:r w:rsidRPr="00AB5B1C">
        <w:rPr>
          <w:rFonts w:ascii="Arial" w:hAnsi="Arial" w:cs="Arial"/>
          <w:sz w:val="24"/>
          <w:szCs w:val="24"/>
          <w:lang w:val="en-US"/>
        </w:rPr>
        <w:t>× S</w:t>
      </w:r>
      <w:r w:rsidRPr="00AB5B1C">
        <w:rPr>
          <w:rFonts w:ascii="Arial" w:hAnsi="Arial" w:cs="Arial"/>
          <w:sz w:val="24"/>
          <w:szCs w:val="24"/>
          <w:vertAlign w:val="subscript"/>
          <w:lang w:val="en-US"/>
        </w:rPr>
        <w:t>i</w:t>
      </w:r>
      <w:r w:rsidRPr="00AB5B1C">
        <w:rPr>
          <w:rFonts w:ascii="Arial" w:hAnsi="Arial" w:cs="Arial"/>
          <w:sz w:val="24"/>
          <w:szCs w:val="24"/>
          <w:lang w:val="en-US"/>
        </w:rPr>
        <w:t xml:space="preserve">), </w:t>
      </w:r>
      <w:r w:rsidRPr="00AB5B1C">
        <w:rPr>
          <w:rFonts w:ascii="Arial" w:hAnsi="Arial" w:cs="Arial"/>
          <w:sz w:val="24"/>
          <w:szCs w:val="24"/>
        </w:rPr>
        <w:t>где</w:t>
      </w:r>
      <w:r w:rsidRPr="00AB5B1C">
        <w:rPr>
          <w:rFonts w:ascii="Arial" w:hAnsi="Arial" w:cs="Arial"/>
          <w:sz w:val="24"/>
          <w:szCs w:val="24"/>
          <w:lang w:val="en-US"/>
        </w:rPr>
        <w:t>:</w:t>
      </w:r>
    </w:p>
    <w:p w:rsidR="002F6E6F" w:rsidRPr="00AB5B1C" w:rsidRDefault="002F6E6F" w:rsidP="004A65F4">
      <w:pPr>
        <w:tabs>
          <w:tab w:val="left" w:pos="4111"/>
        </w:tabs>
        <w:autoSpaceDE w:val="0"/>
        <w:autoSpaceDN w:val="0"/>
        <w:adjustRightInd w:val="0"/>
        <w:ind w:left="0" w:firstLine="709"/>
        <w:jc w:val="both"/>
        <w:rPr>
          <w:rFonts w:ascii="Arial" w:hAnsi="Arial" w:cs="Arial"/>
          <w:sz w:val="24"/>
          <w:szCs w:val="24"/>
          <w:vertAlign w:val="superscript"/>
          <w:lang w:val="en-US"/>
        </w:rPr>
      </w:pPr>
      <w:r w:rsidRPr="00AB5B1C">
        <w:rPr>
          <w:rFonts w:ascii="Arial" w:hAnsi="Arial" w:cs="Arial"/>
          <w:sz w:val="24"/>
          <w:szCs w:val="24"/>
          <w:lang w:val="en-US"/>
        </w:rPr>
        <w:tab/>
      </w:r>
      <w:r w:rsidRPr="00AB5B1C">
        <w:rPr>
          <w:rFonts w:ascii="Arial" w:hAnsi="Arial" w:cs="Arial"/>
          <w:sz w:val="24"/>
          <w:szCs w:val="24"/>
          <w:vertAlign w:val="superscript"/>
          <w:lang w:val="en-US"/>
        </w:rPr>
        <w:t>i=n</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AB5B1C">
        <w:rPr>
          <w:rFonts w:ascii="Arial" w:eastAsia="Times New Roman" w:hAnsi="Arial" w:cs="Arial"/>
          <w:sz w:val="24"/>
          <w:szCs w:val="24"/>
          <w:lang w:eastAsia="ru-RU"/>
        </w:rPr>
        <w:t>S</w:t>
      </w:r>
      <w:r w:rsidRPr="00AB5B1C">
        <w:rPr>
          <w:rFonts w:ascii="Arial" w:eastAsia="Times New Roman" w:hAnsi="Arial" w:cs="Arial"/>
          <w:sz w:val="24"/>
          <w:szCs w:val="24"/>
          <w:vertAlign w:val="subscript"/>
          <w:lang w:eastAsia="ru-RU"/>
        </w:rPr>
        <w:t>i</w:t>
      </w:r>
      <w:proofErr w:type="spellEnd"/>
      <w:r w:rsidRPr="00AB5B1C">
        <w:rPr>
          <w:rFonts w:ascii="Arial" w:eastAsia="Times New Roman" w:hAnsi="Arial" w:cs="Arial"/>
          <w:sz w:val="24"/>
          <w:szCs w:val="24"/>
          <w:lang w:eastAsia="ru-RU"/>
        </w:rPr>
        <w:t>- отношение фактического i-</w:t>
      </w:r>
      <w:proofErr w:type="spellStart"/>
      <w:r w:rsidRPr="00AB5B1C">
        <w:rPr>
          <w:rFonts w:ascii="Arial" w:eastAsia="Times New Roman" w:hAnsi="Arial" w:cs="Arial"/>
          <w:sz w:val="24"/>
          <w:szCs w:val="24"/>
          <w:lang w:eastAsia="ru-RU"/>
        </w:rPr>
        <w:t>го</w:t>
      </w:r>
      <w:proofErr w:type="spellEnd"/>
      <w:r w:rsidRPr="00AB5B1C">
        <w:rPr>
          <w:rFonts w:ascii="Arial" w:eastAsia="Times New Roman" w:hAnsi="Arial" w:cs="Arial"/>
          <w:sz w:val="24"/>
          <w:szCs w:val="24"/>
          <w:lang w:eastAsia="ru-RU"/>
        </w:rPr>
        <w:t xml:space="preserve"> значения показателя к планируемому i-</w:t>
      </w:r>
      <w:proofErr w:type="spellStart"/>
      <w:r w:rsidRPr="00AB5B1C">
        <w:rPr>
          <w:rFonts w:ascii="Arial" w:eastAsia="Times New Roman" w:hAnsi="Arial" w:cs="Arial"/>
          <w:sz w:val="24"/>
          <w:szCs w:val="24"/>
          <w:lang w:eastAsia="ru-RU"/>
        </w:rPr>
        <w:t>му</w:t>
      </w:r>
      <w:proofErr w:type="spellEnd"/>
      <w:r w:rsidRPr="00AB5B1C">
        <w:rPr>
          <w:rFonts w:ascii="Arial" w:eastAsia="Times New Roman" w:hAnsi="Arial" w:cs="Arial"/>
          <w:sz w:val="24"/>
          <w:szCs w:val="24"/>
          <w:lang w:eastAsia="ru-RU"/>
        </w:rPr>
        <w:t xml:space="preserve"> значению показателя. Отношение рассчитывается по формуле:</w:t>
      </w:r>
    </w:p>
    <w:p w:rsidR="002F6E6F" w:rsidRPr="00AB5B1C" w:rsidRDefault="002F6E6F" w:rsidP="004A65F4">
      <w:pPr>
        <w:autoSpaceDE w:val="0"/>
        <w:autoSpaceDN w:val="0"/>
        <w:adjustRightInd w:val="0"/>
        <w:ind w:left="0" w:firstLine="709"/>
        <w:jc w:val="center"/>
        <w:rPr>
          <w:rFonts w:ascii="Arial" w:hAnsi="Arial" w:cs="Arial"/>
          <w:sz w:val="24"/>
          <w:szCs w:val="24"/>
        </w:rPr>
      </w:pPr>
      <w:r w:rsidRPr="00AB5B1C">
        <w:rPr>
          <w:rFonts w:ascii="Arial" w:hAnsi="Arial" w:cs="Arial"/>
          <w:sz w:val="24"/>
          <w:szCs w:val="24"/>
          <w:lang w:val="en-US"/>
        </w:rPr>
        <w:t>S</w:t>
      </w:r>
      <w:r w:rsidRPr="00AB5B1C">
        <w:rPr>
          <w:rFonts w:ascii="Arial" w:hAnsi="Arial" w:cs="Arial"/>
          <w:sz w:val="24"/>
          <w:szCs w:val="24"/>
          <w:vertAlign w:val="subscript"/>
          <w:lang w:val="en-US"/>
        </w:rPr>
        <w:t>i</w:t>
      </w:r>
      <w:r w:rsidRPr="00AB5B1C">
        <w:rPr>
          <w:rFonts w:ascii="Arial" w:hAnsi="Arial" w:cs="Arial"/>
          <w:sz w:val="24"/>
          <w:szCs w:val="24"/>
          <w:vertAlign w:val="subscript"/>
        </w:rPr>
        <w:t xml:space="preserve"> = </w:t>
      </w:r>
      <w:r w:rsidRPr="00AB5B1C">
        <w:rPr>
          <w:rFonts w:ascii="Arial" w:hAnsi="Arial" w:cs="Arial"/>
          <w:sz w:val="24"/>
          <w:szCs w:val="24"/>
          <w:lang w:val="en-US"/>
        </w:rPr>
        <w:t>R</w:t>
      </w:r>
      <w:r w:rsidRPr="00AB5B1C">
        <w:rPr>
          <w:rFonts w:ascii="Arial" w:hAnsi="Arial" w:cs="Arial"/>
          <w:sz w:val="24"/>
          <w:szCs w:val="24"/>
          <w:vertAlign w:val="subscript"/>
        </w:rPr>
        <w:t>ф</w:t>
      </w:r>
      <w:r w:rsidRPr="00AB5B1C">
        <w:rPr>
          <w:rFonts w:ascii="Arial" w:hAnsi="Arial" w:cs="Arial"/>
          <w:sz w:val="24"/>
          <w:szCs w:val="24"/>
          <w:vertAlign w:val="subscript"/>
          <w:lang w:val="en-US"/>
        </w:rPr>
        <w:t>i</w:t>
      </w:r>
      <w:r w:rsidRPr="00AB5B1C">
        <w:rPr>
          <w:rFonts w:ascii="Arial" w:hAnsi="Arial" w:cs="Arial"/>
          <w:sz w:val="24"/>
          <w:szCs w:val="24"/>
        </w:rPr>
        <w:t xml:space="preserve"> / </w:t>
      </w:r>
      <w:r w:rsidRPr="00AB5B1C">
        <w:rPr>
          <w:rFonts w:ascii="Arial" w:hAnsi="Arial" w:cs="Arial"/>
          <w:sz w:val="24"/>
          <w:szCs w:val="24"/>
          <w:lang w:val="en-US"/>
        </w:rPr>
        <w:t>R</w:t>
      </w:r>
      <w:r w:rsidRPr="00AB5B1C">
        <w:rPr>
          <w:rFonts w:ascii="Arial" w:hAnsi="Arial" w:cs="Arial"/>
          <w:sz w:val="24"/>
          <w:szCs w:val="24"/>
          <w:vertAlign w:val="subscript"/>
        </w:rPr>
        <w:t>п</w:t>
      </w:r>
      <w:r w:rsidRPr="00AB5B1C">
        <w:rPr>
          <w:rFonts w:ascii="Arial" w:hAnsi="Arial" w:cs="Arial"/>
          <w:sz w:val="24"/>
          <w:szCs w:val="24"/>
          <w:vertAlign w:val="subscript"/>
          <w:lang w:val="en-US"/>
        </w:rPr>
        <w:t>i</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 случае  </w:t>
      </w:r>
      <w:proofErr w:type="gramStart"/>
      <w:r w:rsidRPr="00AB5B1C">
        <w:rPr>
          <w:rFonts w:ascii="Arial" w:eastAsia="Times New Roman" w:hAnsi="Arial" w:cs="Arial"/>
          <w:sz w:val="24"/>
          <w:szCs w:val="24"/>
          <w:lang w:eastAsia="ru-RU"/>
        </w:rPr>
        <w:t>увеличения значения планируемого результата реализации муниципальной программы</w:t>
      </w:r>
      <w:proofErr w:type="gramEnd"/>
      <w:r w:rsidRPr="00AB5B1C">
        <w:rPr>
          <w:rFonts w:ascii="Arial" w:eastAsia="Times New Roman" w:hAnsi="Arial" w:cs="Arial"/>
          <w:sz w:val="24"/>
          <w:szCs w:val="24"/>
          <w:lang w:eastAsia="ru-RU"/>
        </w:rPr>
        <w:t>;</w:t>
      </w:r>
    </w:p>
    <w:p w:rsidR="002F6E6F" w:rsidRPr="00AB5B1C" w:rsidRDefault="002F6E6F" w:rsidP="004A65F4">
      <w:pPr>
        <w:autoSpaceDE w:val="0"/>
        <w:autoSpaceDN w:val="0"/>
        <w:adjustRightInd w:val="0"/>
        <w:ind w:left="0" w:firstLine="709"/>
        <w:jc w:val="center"/>
        <w:rPr>
          <w:rFonts w:ascii="Arial" w:hAnsi="Arial" w:cs="Arial"/>
          <w:sz w:val="24"/>
          <w:szCs w:val="24"/>
        </w:rPr>
      </w:pPr>
      <w:r w:rsidRPr="00AB5B1C">
        <w:rPr>
          <w:rFonts w:ascii="Arial" w:hAnsi="Arial" w:cs="Arial"/>
          <w:sz w:val="24"/>
          <w:szCs w:val="24"/>
          <w:lang w:val="en-US"/>
        </w:rPr>
        <w:t>S</w:t>
      </w:r>
      <w:r w:rsidRPr="00AB5B1C">
        <w:rPr>
          <w:rFonts w:ascii="Arial" w:hAnsi="Arial" w:cs="Arial"/>
          <w:sz w:val="24"/>
          <w:szCs w:val="24"/>
          <w:vertAlign w:val="subscript"/>
          <w:lang w:val="en-US"/>
        </w:rPr>
        <w:t>i</w:t>
      </w:r>
      <w:r w:rsidRPr="00AB5B1C">
        <w:rPr>
          <w:rFonts w:ascii="Arial" w:hAnsi="Arial" w:cs="Arial"/>
          <w:sz w:val="24"/>
          <w:szCs w:val="24"/>
          <w:vertAlign w:val="subscript"/>
        </w:rPr>
        <w:t xml:space="preserve"> = </w:t>
      </w:r>
      <w:r w:rsidRPr="00AB5B1C">
        <w:rPr>
          <w:rFonts w:ascii="Arial" w:hAnsi="Arial" w:cs="Arial"/>
          <w:sz w:val="24"/>
          <w:szCs w:val="24"/>
          <w:lang w:val="en-US"/>
        </w:rPr>
        <w:t>R</w:t>
      </w:r>
      <w:r w:rsidRPr="00AB5B1C">
        <w:rPr>
          <w:rFonts w:ascii="Arial" w:hAnsi="Arial" w:cs="Arial"/>
          <w:sz w:val="24"/>
          <w:szCs w:val="24"/>
          <w:vertAlign w:val="subscript"/>
        </w:rPr>
        <w:t>п</w:t>
      </w:r>
      <w:r w:rsidRPr="00AB5B1C">
        <w:rPr>
          <w:rFonts w:ascii="Arial" w:hAnsi="Arial" w:cs="Arial"/>
          <w:sz w:val="24"/>
          <w:szCs w:val="24"/>
          <w:vertAlign w:val="subscript"/>
          <w:lang w:val="en-US"/>
        </w:rPr>
        <w:t>i</w:t>
      </w:r>
      <w:r w:rsidRPr="00AB5B1C">
        <w:rPr>
          <w:rFonts w:ascii="Arial" w:hAnsi="Arial" w:cs="Arial"/>
          <w:sz w:val="24"/>
          <w:szCs w:val="24"/>
        </w:rPr>
        <w:t xml:space="preserve"> / </w:t>
      </w:r>
      <w:r w:rsidRPr="00AB5B1C">
        <w:rPr>
          <w:rFonts w:ascii="Arial" w:hAnsi="Arial" w:cs="Arial"/>
          <w:sz w:val="24"/>
          <w:szCs w:val="24"/>
          <w:lang w:val="en-US"/>
        </w:rPr>
        <w:t>R</w:t>
      </w:r>
      <w:r w:rsidRPr="00AB5B1C">
        <w:rPr>
          <w:rFonts w:ascii="Arial" w:hAnsi="Arial" w:cs="Arial"/>
          <w:sz w:val="24"/>
          <w:szCs w:val="24"/>
          <w:vertAlign w:val="subscript"/>
        </w:rPr>
        <w:t>ф</w:t>
      </w:r>
      <w:r w:rsidRPr="00AB5B1C">
        <w:rPr>
          <w:rFonts w:ascii="Arial" w:hAnsi="Arial" w:cs="Arial"/>
          <w:sz w:val="24"/>
          <w:szCs w:val="24"/>
          <w:vertAlign w:val="subscript"/>
          <w:lang w:val="en-US"/>
        </w:rPr>
        <w:t>i</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 случае </w:t>
      </w:r>
      <w:proofErr w:type="gramStart"/>
      <w:r w:rsidRPr="00AB5B1C">
        <w:rPr>
          <w:rFonts w:ascii="Arial" w:eastAsia="Times New Roman" w:hAnsi="Arial" w:cs="Arial"/>
          <w:sz w:val="24"/>
          <w:szCs w:val="24"/>
          <w:lang w:eastAsia="ru-RU"/>
        </w:rPr>
        <w:t>снижения значения планируемого результата реализации муниципальной программы</w:t>
      </w:r>
      <w:proofErr w:type="gramEnd"/>
      <w:r w:rsidRPr="00AB5B1C">
        <w:rPr>
          <w:rFonts w:ascii="Arial" w:eastAsia="Times New Roman" w:hAnsi="Arial" w:cs="Arial"/>
          <w:sz w:val="24"/>
          <w:szCs w:val="24"/>
          <w:lang w:eastAsia="ru-RU"/>
        </w:rPr>
        <w:t xml:space="preserve">, </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где:</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AB5B1C">
        <w:rPr>
          <w:rFonts w:ascii="Arial" w:eastAsia="Times New Roman" w:hAnsi="Arial" w:cs="Arial"/>
          <w:sz w:val="24"/>
          <w:szCs w:val="24"/>
          <w:lang w:eastAsia="ru-RU"/>
        </w:rPr>
        <w:t>R</w:t>
      </w:r>
      <w:proofErr w:type="gramStart"/>
      <w:r w:rsidRPr="00AB5B1C">
        <w:rPr>
          <w:rFonts w:ascii="Arial" w:eastAsia="Times New Roman" w:hAnsi="Arial" w:cs="Arial"/>
          <w:sz w:val="24"/>
          <w:szCs w:val="24"/>
          <w:vertAlign w:val="subscript"/>
          <w:lang w:eastAsia="ru-RU"/>
        </w:rPr>
        <w:t>ф</w:t>
      </w:r>
      <w:proofErr w:type="gramEnd"/>
      <w:r w:rsidRPr="00AB5B1C">
        <w:rPr>
          <w:rFonts w:ascii="Arial" w:eastAsia="Times New Roman" w:hAnsi="Arial" w:cs="Arial"/>
          <w:sz w:val="24"/>
          <w:szCs w:val="24"/>
          <w:vertAlign w:val="subscript"/>
          <w:lang w:eastAsia="ru-RU"/>
        </w:rPr>
        <w:t>i</w:t>
      </w:r>
      <w:proofErr w:type="spellEnd"/>
      <w:r w:rsidRPr="00AB5B1C">
        <w:rPr>
          <w:rFonts w:ascii="Arial" w:eastAsia="Times New Roman" w:hAnsi="Arial" w:cs="Arial"/>
          <w:sz w:val="24"/>
          <w:szCs w:val="24"/>
          <w:lang w:eastAsia="ru-RU"/>
        </w:rPr>
        <w:t xml:space="preserve"> - фактическое значение показателя;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AB5B1C">
        <w:rPr>
          <w:rFonts w:ascii="Arial" w:eastAsia="Times New Roman" w:hAnsi="Arial" w:cs="Arial"/>
          <w:sz w:val="24"/>
          <w:szCs w:val="24"/>
          <w:lang w:eastAsia="ru-RU"/>
        </w:rPr>
        <w:t>R</w:t>
      </w:r>
      <w:proofErr w:type="gramStart"/>
      <w:r w:rsidRPr="00AB5B1C">
        <w:rPr>
          <w:rFonts w:ascii="Arial" w:eastAsia="Times New Roman" w:hAnsi="Arial" w:cs="Arial"/>
          <w:sz w:val="24"/>
          <w:szCs w:val="24"/>
          <w:vertAlign w:val="subscript"/>
          <w:lang w:eastAsia="ru-RU"/>
        </w:rPr>
        <w:t>п</w:t>
      </w:r>
      <w:proofErr w:type="gramEnd"/>
      <w:r w:rsidRPr="00AB5B1C">
        <w:rPr>
          <w:rFonts w:ascii="Arial" w:eastAsia="Times New Roman" w:hAnsi="Arial" w:cs="Arial"/>
          <w:sz w:val="24"/>
          <w:szCs w:val="24"/>
          <w:vertAlign w:val="subscript"/>
          <w:lang w:eastAsia="ru-RU"/>
        </w:rPr>
        <w:t>i</w:t>
      </w:r>
      <w:proofErr w:type="spellEnd"/>
      <w:r w:rsidRPr="00AB5B1C">
        <w:rPr>
          <w:rFonts w:ascii="Arial" w:eastAsia="Times New Roman" w:hAnsi="Arial" w:cs="Arial"/>
          <w:sz w:val="24"/>
          <w:szCs w:val="24"/>
          <w:lang w:eastAsia="ru-RU"/>
        </w:rPr>
        <w:t xml:space="preserve"> - планируемое значение показателя;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AB5B1C">
        <w:rPr>
          <w:rFonts w:ascii="Arial" w:eastAsia="Times New Roman" w:hAnsi="Arial" w:cs="Arial"/>
          <w:sz w:val="24"/>
          <w:szCs w:val="24"/>
          <w:lang w:eastAsia="ru-RU"/>
        </w:rPr>
        <w:t>M</w:t>
      </w:r>
      <w:r w:rsidRPr="00AB5B1C">
        <w:rPr>
          <w:rFonts w:ascii="Arial" w:eastAsia="Times New Roman" w:hAnsi="Arial" w:cs="Arial"/>
          <w:sz w:val="24"/>
          <w:szCs w:val="24"/>
          <w:vertAlign w:val="subscript"/>
          <w:lang w:eastAsia="ru-RU"/>
        </w:rPr>
        <w:t>пi</w:t>
      </w:r>
      <w:proofErr w:type="spellEnd"/>
      <w:r w:rsidRPr="00AB5B1C">
        <w:rPr>
          <w:rFonts w:ascii="Arial" w:eastAsia="Times New Roman" w:hAnsi="Arial" w:cs="Arial"/>
          <w:sz w:val="24"/>
          <w:szCs w:val="24"/>
          <w:lang w:eastAsia="ru-RU"/>
        </w:rPr>
        <w:t xml:space="preserve"> - вес i-</w:t>
      </w:r>
      <w:proofErr w:type="spellStart"/>
      <w:r w:rsidRPr="00AB5B1C">
        <w:rPr>
          <w:rFonts w:ascii="Arial" w:eastAsia="Times New Roman" w:hAnsi="Arial" w:cs="Arial"/>
          <w:sz w:val="24"/>
          <w:szCs w:val="24"/>
          <w:lang w:eastAsia="ru-RU"/>
        </w:rPr>
        <w:t>го</w:t>
      </w:r>
      <w:proofErr w:type="spellEnd"/>
      <w:r w:rsidRPr="00AB5B1C">
        <w:rPr>
          <w:rFonts w:ascii="Arial" w:eastAsia="Times New Roman" w:hAnsi="Arial" w:cs="Arial"/>
          <w:sz w:val="24"/>
          <w:szCs w:val="24"/>
          <w:lang w:eastAsia="ru-RU"/>
        </w:rPr>
        <w:t xml:space="preserve"> значения планируемого результата реализации муниципальной программы, </w:t>
      </w:r>
      <w:proofErr w:type="gramStart"/>
      <w:r w:rsidRPr="00AB5B1C">
        <w:rPr>
          <w:rFonts w:ascii="Arial" w:eastAsia="Times New Roman" w:hAnsi="Arial" w:cs="Arial"/>
          <w:sz w:val="24"/>
          <w:szCs w:val="24"/>
          <w:lang w:eastAsia="ru-RU"/>
        </w:rPr>
        <w:t>которое</w:t>
      </w:r>
      <w:proofErr w:type="gramEnd"/>
      <w:r w:rsidRPr="00AB5B1C">
        <w:rPr>
          <w:rFonts w:ascii="Arial" w:eastAsia="Times New Roman" w:hAnsi="Arial" w:cs="Arial"/>
          <w:sz w:val="24"/>
          <w:szCs w:val="24"/>
          <w:lang w:eastAsia="ru-RU"/>
        </w:rPr>
        <w:t xml:space="preserve"> рассчитывается по формуле:</w:t>
      </w:r>
    </w:p>
    <w:p w:rsidR="002F6E6F" w:rsidRPr="00AB5B1C" w:rsidRDefault="002F6E6F" w:rsidP="004A65F4">
      <w:pPr>
        <w:autoSpaceDE w:val="0"/>
        <w:autoSpaceDN w:val="0"/>
        <w:adjustRightInd w:val="0"/>
        <w:ind w:left="0" w:firstLine="709"/>
        <w:jc w:val="center"/>
        <w:rPr>
          <w:rFonts w:ascii="Arial" w:hAnsi="Arial" w:cs="Arial"/>
          <w:sz w:val="24"/>
          <w:szCs w:val="24"/>
        </w:rPr>
      </w:pPr>
      <w:r w:rsidRPr="00AB5B1C">
        <w:rPr>
          <w:rFonts w:ascii="Arial" w:hAnsi="Arial" w:cs="Arial"/>
          <w:sz w:val="24"/>
          <w:szCs w:val="24"/>
          <w:lang w:val="en-US"/>
        </w:rPr>
        <w:t>M</w:t>
      </w:r>
      <w:r w:rsidRPr="00AB5B1C">
        <w:rPr>
          <w:rFonts w:ascii="Arial" w:hAnsi="Arial" w:cs="Arial"/>
          <w:sz w:val="24"/>
          <w:szCs w:val="24"/>
          <w:vertAlign w:val="subscript"/>
        </w:rPr>
        <w:t>п</w:t>
      </w:r>
      <w:r w:rsidRPr="00AB5B1C">
        <w:rPr>
          <w:rFonts w:ascii="Arial" w:hAnsi="Arial" w:cs="Arial"/>
          <w:sz w:val="24"/>
          <w:szCs w:val="24"/>
          <w:vertAlign w:val="subscript"/>
          <w:lang w:val="en-US"/>
        </w:rPr>
        <w:t>i</w:t>
      </w:r>
      <w:r w:rsidRPr="00AB5B1C">
        <w:rPr>
          <w:rFonts w:ascii="Arial" w:hAnsi="Arial" w:cs="Arial"/>
          <w:sz w:val="24"/>
          <w:szCs w:val="24"/>
        </w:rPr>
        <w:t xml:space="preserve">= 1 / </w:t>
      </w:r>
      <w:r w:rsidRPr="00AB5B1C">
        <w:rPr>
          <w:rFonts w:ascii="Arial" w:hAnsi="Arial" w:cs="Arial"/>
          <w:sz w:val="24"/>
          <w:szCs w:val="24"/>
          <w:lang w:val="en-US"/>
        </w:rPr>
        <w:t>n</w:t>
      </w:r>
      <w:proofErr w:type="gramStart"/>
      <w:r w:rsidRPr="00AB5B1C">
        <w:rPr>
          <w:rFonts w:ascii="Arial" w:hAnsi="Arial" w:cs="Arial"/>
          <w:sz w:val="24"/>
          <w:szCs w:val="24"/>
        </w:rPr>
        <w:t>,</w:t>
      </w:r>
      <w:r w:rsidRPr="00AB5B1C">
        <w:rPr>
          <w:rFonts w:ascii="Arial" w:eastAsia="Times New Roman" w:hAnsi="Arial" w:cs="Arial"/>
          <w:sz w:val="24"/>
          <w:szCs w:val="24"/>
          <w:lang w:eastAsia="ru-RU"/>
        </w:rPr>
        <w:t>где</w:t>
      </w:r>
      <w:proofErr w:type="gramEnd"/>
      <w:r w:rsidRPr="00AB5B1C">
        <w:rPr>
          <w:rFonts w:ascii="Arial" w:eastAsia="Times New Roman" w:hAnsi="Arial" w:cs="Arial"/>
          <w:sz w:val="24"/>
          <w:szCs w:val="24"/>
          <w:lang w:eastAsia="ru-RU"/>
        </w:rPr>
        <w:t>:</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n - общее число планируемых результатов реализации муниципальной программы</w:t>
      </w:r>
      <w:proofErr w:type="gramStart"/>
      <w:r w:rsidRPr="00AB5B1C">
        <w:rPr>
          <w:rFonts w:ascii="Arial" w:eastAsia="Times New Roman" w:hAnsi="Arial" w:cs="Arial"/>
          <w:sz w:val="24"/>
          <w:szCs w:val="24"/>
          <w:lang w:eastAsia="ru-RU"/>
        </w:rPr>
        <w:t xml:space="preserve"> .</w:t>
      </w:r>
      <w:proofErr w:type="gramEnd"/>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В случае превышения фактического значения показателя </w:t>
      </w:r>
      <w:r w:rsidRPr="00AB5B1C">
        <w:rPr>
          <w:rFonts w:ascii="Arial" w:eastAsia="Times New Roman" w:hAnsi="Arial" w:cs="Arial"/>
          <w:sz w:val="24"/>
          <w:szCs w:val="24"/>
          <w:lang w:eastAsia="ru-RU"/>
        </w:rPr>
        <w:br/>
        <w:t>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Эффективность реализации муниципальной программы определяется как соотношение фактически достигнутого результата к расходам, обеспечившим его </w:t>
      </w:r>
      <w:proofErr w:type="spellStart"/>
      <w:r w:rsidRPr="00AB5B1C">
        <w:rPr>
          <w:rFonts w:ascii="Arial" w:eastAsia="Times New Roman" w:hAnsi="Arial" w:cs="Arial"/>
          <w:sz w:val="24"/>
          <w:szCs w:val="24"/>
          <w:lang w:eastAsia="ru-RU"/>
        </w:rPr>
        <w:t>выполнение</w:t>
      </w:r>
      <w:proofErr w:type="gramStart"/>
      <w:r w:rsidRPr="00AB5B1C">
        <w:rPr>
          <w:rFonts w:ascii="Arial" w:eastAsia="Times New Roman" w:hAnsi="Arial" w:cs="Arial"/>
          <w:sz w:val="24"/>
          <w:szCs w:val="24"/>
          <w:lang w:eastAsia="ru-RU"/>
        </w:rPr>
        <w:t>.Э</w:t>
      </w:r>
      <w:proofErr w:type="gramEnd"/>
      <w:r w:rsidRPr="00AB5B1C">
        <w:rPr>
          <w:rFonts w:ascii="Arial" w:eastAsia="Times New Roman" w:hAnsi="Arial" w:cs="Arial"/>
          <w:sz w:val="24"/>
          <w:szCs w:val="24"/>
          <w:lang w:eastAsia="ru-RU"/>
        </w:rPr>
        <w:t>ффективность</w:t>
      </w:r>
      <w:proofErr w:type="spellEnd"/>
      <w:r w:rsidRPr="00AB5B1C">
        <w:rPr>
          <w:rFonts w:ascii="Arial" w:eastAsia="Times New Roman" w:hAnsi="Arial" w:cs="Arial"/>
          <w:sz w:val="24"/>
          <w:szCs w:val="24"/>
          <w:lang w:eastAsia="ru-RU"/>
        </w:rPr>
        <w:t xml:space="preserve"> муниципальной программы (</w:t>
      </w:r>
      <w:proofErr w:type="spellStart"/>
      <w:r w:rsidRPr="00AB5B1C">
        <w:rPr>
          <w:rFonts w:ascii="Arial" w:eastAsia="Times New Roman" w:hAnsi="Arial" w:cs="Arial"/>
          <w:sz w:val="24"/>
          <w:szCs w:val="24"/>
          <w:lang w:eastAsia="ru-RU"/>
        </w:rPr>
        <w:t>I</w:t>
      </w:r>
      <w:r w:rsidRPr="00AB5B1C">
        <w:rPr>
          <w:rFonts w:ascii="Arial" w:eastAsia="Times New Roman" w:hAnsi="Arial" w:cs="Arial"/>
          <w:sz w:val="24"/>
          <w:szCs w:val="24"/>
          <w:vertAlign w:val="subscript"/>
          <w:lang w:eastAsia="ru-RU"/>
        </w:rPr>
        <w:t>э</w:t>
      </w:r>
      <w:proofErr w:type="spellEnd"/>
      <w:r w:rsidRPr="00AB5B1C">
        <w:rPr>
          <w:rFonts w:ascii="Arial" w:eastAsia="Times New Roman" w:hAnsi="Arial" w:cs="Arial"/>
          <w:sz w:val="24"/>
          <w:szCs w:val="24"/>
          <w:lang w:eastAsia="ru-RU"/>
        </w:rPr>
        <w:t>) определяется по индексу эффективности и рассчитывается по следующей формуле:</w:t>
      </w:r>
    </w:p>
    <w:p w:rsidR="002F6E6F" w:rsidRPr="00AB5B1C" w:rsidRDefault="002F6E6F" w:rsidP="004A65F4">
      <w:pPr>
        <w:pStyle w:val="ConsPlusNormal"/>
        <w:ind w:left="0" w:firstLine="709"/>
        <w:jc w:val="both"/>
        <w:rPr>
          <w:rFonts w:ascii="Arial" w:hAnsi="Arial" w:cs="Arial"/>
          <w:sz w:val="24"/>
          <w:szCs w:val="24"/>
        </w:rPr>
      </w:pPr>
    </w:p>
    <w:p w:rsidR="002F6E6F" w:rsidRPr="00AB5B1C" w:rsidRDefault="002F6E6F" w:rsidP="004A65F4">
      <w:pPr>
        <w:pStyle w:val="ConsPlusNormal"/>
        <w:ind w:left="0" w:firstLine="709"/>
        <w:jc w:val="center"/>
        <w:rPr>
          <w:rFonts w:ascii="Arial" w:hAnsi="Arial" w:cs="Arial"/>
          <w:sz w:val="24"/>
          <w:szCs w:val="24"/>
        </w:rPr>
      </w:pPr>
      <w:r w:rsidRPr="00AB5B1C">
        <w:rPr>
          <w:rFonts w:ascii="Arial" w:hAnsi="Arial" w:cs="Arial"/>
          <w:noProof/>
          <w:position w:val="-14"/>
          <w:sz w:val="24"/>
          <w:szCs w:val="24"/>
        </w:rPr>
        <w:drawing>
          <wp:inline distT="0" distB="0" distL="0" distR="0" wp14:anchorId="4B5EC8EE" wp14:editId="0E4F25EF">
            <wp:extent cx="1607344" cy="257175"/>
            <wp:effectExtent l="19050" t="0" r="0" b="0"/>
            <wp:docPr id="26" name="Рисунок 13" descr="base_14_249312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4_249312_33"/>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7344" cy="257175"/>
                    </a:xfrm>
                    <a:prstGeom prst="rect">
                      <a:avLst/>
                    </a:prstGeom>
                    <a:noFill/>
                    <a:ln>
                      <a:noFill/>
                    </a:ln>
                  </pic:spPr>
                </pic:pic>
              </a:graphicData>
            </a:graphic>
          </wp:inline>
        </w:drawing>
      </w:r>
    </w:p>
    <w:p w:rsidR="002F6E6F" w:rsidRPr="00AB5B1C" w:rsidRDefault="002F6E6F" w:rsidP="004A65F4">
      <w:pPr>
        <w:pStyle w:val="ConsPlusNormal"/>
        <w:ind w:left="0" w:firstLine="709"/>
        <w:jc w:val="both"/>
        <w:rPr>
          <w:rFonts w:ascii="Arial" w:hAnsi="Arial" w:cs="Arial"/>
          <w:sz w:val="24"/>
          <w:szCs w:val="24"/>
        </w:rPr>
      </w:pP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noProof/>
          <w:sz w:val="24"/>
          <w:szCs w:val="24"/>
          <w:lang w:eastAsia="ru-RU"/>
        </w:rPr>
        <w:drawing>
          <wp:inline distT="0" distB="0" distL="0" distR="0" wp14:anchorId="0D6F02A4" wp14:editId="76C5059F">
            <wp:extent cx="220980" cy="259080"/>
            <wp:effectExtent l="0" t="0" r="7620" b="7620"/>
            <wp:docPr id="28" name="Рисунок 15" descr="base_14_249312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4_249312_35"/>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pic:spPr>
                </pic:pic>
              </a:graphicData>
            </a:graphic>
          </wp:inline>
        </w:drawing>
      </w:r>
      <w:r w:rsidRPr="00AB5B1C">
        <w:rPr>
          <w:rFonts w:ascii="Arial" w:eastAsia="Times New Roman" w:hAnsi="Arial" w:cs="Arial"/>
          <w:sz w:val="24"/>
          <w:szCs w:val="24"/>
          <w:lang w:eastAsia="ru-RU"/>
        </w:rPr>
        <w:t xml:space="preserve"> - общий объем фактически произведенных расходов на реализацию муниципальной программы в отчетном периоде;</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noProof/>
          <w:sz w:val="24"/>
          <w:szCs w:val="24"/>
          <w:lang w:eastAsia="ru-RU"/>
        </w:rPr>
        <w:drawing>
          <wp:inline distT="0" distB="0" distL="0" distR="0" wp14:anchorId="7F759FDE" wp14:editId="5E82F245">
            <wp:extent cx="213360" cy="251460"/>
            <wp:effectExtent l="0" t="0" r="0" b="0"/>
            <wp:docPr id="30" name="Рисунок 17" descr="base_14_249312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4_249312_37"/>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51460"/>
                    </a:xfrm>
                    <a:prstGeom prst="rect">
                      <a:avLst/>
                    </a:prstGeom>
                    <a:noFill/>
                    <a:ln>
                      <a:noFill/>
                    </a:ln>
                  </pic:spPr>
                </pic:pic>
              </a:graphicData>
            </a:graphic>
          </wp:inline>
        </w:drawing>
      </w:r>
      <w:r w:rsidRPr="00AB5B1C">
        <w:rPr>
          <w:rFonts w:ascii="Arial" w:eastAsia="Times New Roman" w:hAnsi="Arial" w:cs="Arial"/>
          <w:sz w:val="24"/>
          <w:szCs w:val="24"/>
          <w:lang w:eastAsia="ru-RU"/>
        </w:rPr>
        <w:t xml:space="preserve"> - общий объем планируемых расходов на реализацию муниципальной программы.</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Если:</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1. Значение показателя </w:t>
      </w:r>
      <w:proofErr w:type="spellStart"/>
      <w:proofErr w:type="gramStart"/>
      <w:r w:rsidRPr="00AB5B1C">
        <w:rPr>
          <w:rFonts w:ascii="Arial" w:eastAsia="Times New Roman" w:hAnsi="Arial" w:cs="Arial"/>
          <w:sz w:val="24"/>
          <w:szCs w:val="24"/>
          <w:lang w:eastAsia="ru-RU"/>
        </w:rPr>
        <w:t>I</w:t>
      </w:r>
      <w:proofErr w:type="gramEnd"/>
      <w:r w:rsidRPr="00AB5B1C">
        <w:rPr>
          <w:rFonts w:ascii="Arial" w:eastAsia="Times New Roman" w:hAnsi="Arial" w:cs="Arial"/>
          <w:sz w:val="24"/>
          <w:szCs w:val="24"/>
          <w:vertAlign w:val="subscript"/>
          <w:lang w:eastAsia="ru-RU"/>
        </w:rPr>
        <w:t>э</w:t>
      </w:r>
      <w:proofErr w:type="spellEnd"/>
      <w:r w:rsidRPr="00AB5B1C">
        <w:rPr>
          <w:rFonts w:ascii="Arial" w:eastAsia="Times New Roman" w:hAnsi="Arial" w:cs="Arial"/>
          <w:sz w:val="24"/>
          <w:szCs w:val="24"/>
          <w:lang w:eastAsia="ru-RU"/>
        </w:rPr>
        <w:t>:</w:t>
      </w:r>
    </w:p>
    <w:p w:rsidR="002F6E6F" w:rsidRPr="00AB5B1C"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sidRPr="00AB5B1C">
        <w:rPr>
          <w:rFonts w:ascii="Arial" w:eastAsia="Times New Roman" w:hAnsi="Arial" w:cs="Arial"/>
          <w:noProof/>
          <w:sz w:val="24"/>
          <w:szCs w:val="24"/>
          <w:lang w:eastAsia="ru-RU"/>
        </w:rPr>
        <w:drawing>
          <wp:inline distT="0" distB="0" distL="0" distR="0" wp14:anchorId="60952D30" wp14:editId="55F36866">
            <wp:extent cx="586740" cy="251460"/>
            <wp:effectExtent l="0" t="0" r="3810" b="0"/>
            <wp:docPr id="32" name="Рисунок 19" descr="base_14_249312_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4_249312_39"/>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740" cy="251460"/>
                    </a:xfrm>
                    <a:prstGeom prst="rect">
                      <a:avLst/>
                    </a:prstGeom>
                    <a:noFill/>
                    <a:ln>
                      <a:noFill/>
                    </a:ln>
                  </pic:spPr>
                </pic:pic>
              </a:graphicData>
            </a:graphic>
          </wp:inline>
        </w:drawing>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Качественная оценка реализации муниципальной программы: эффективная.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2. Значение показателя </w:t>
      </w:r>
      <w:proofErr w:type="spellStart"/>
      <w:proofErr w:type="gramStart"/>
      <w:r w:rsidRPr="00AB5B1C">
        <w:rPr>
          <w:rFonts w:ascii="Arial" w:eastAsia="Times New Roman" w:hAnsi="Arial" w:cs="Arial"/>
          <w:sz w:val="24"/>
          <w:szCs w:val="24"/>
          <w:lang w:eastAsia="ru-RU"/>
        </w:rPr>
        <w:t>I</w:t>
      </w:r>
      <w:proofErr w:type="gramEnd"/>
      <w:r w:rsidRPr="00AB5B1C">
        <w:rPr>
          <w:rFonts w:ascii="Arial" w:eastAsia="Times New Roman" w:hAnsi="Arial" w:cs="Arial"/>
          <w:sz w:val="24"/>
          <w:szCs w:val="24"/>
          <w:vertAlign w:val="subscript"/>
          <w:lang w:eastAsia="ru-RU"/>
        </w:rPr>
        <w:t>э</w:t>
      </w:r>
      <w:proofErr w:type="spellEnd"/>
      <w:r w:rsidRPr="00AB5B1C">
        <w:rPr>
          <w:rFonts w:ascii="Arial" w:eastAsia="Times New Roman" w:hAnsi="Arial" w:cs="Arial"/>
          <w:sz w:val="24"/>
          <w:szCs w:val="24"/>
          <w:lang w:eastAsia="ru-RU"/>
        </w:rPr>
        <w:t>:</w:t>
      </w:r>
    </w:p>
    <w:p w:rsidR="002F6E6F" w:rsidRPr="00AB5B1C"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sidRPr="00AB5B1C">
        <w:rPr>
          <w:rFonts w:ascii="Arial" w:eastAsia="Times New Roman" w:hAnsi="Arial" w:cs="Arial"/>
          <w:noProof/>
          <w:sz w:val="24"/>
          <w:szCs w:val="24"/>
          <w:lang w:eastAsia="ru-RU"/>
        </w:rPr>
        <w:drawing>
          <wp:inline distT="0" distB="0" distL="0" distR="0" wp14:anchorId="75F8E259" wp14:editId="6810739B">
            <wp:extent cx="960120" cy="251460"/>
            <wp:effectExtent l="0" t="0" r="0" b="0"/>
            <wp:docPr id="33" name="Рисунок 20" descr="base_14_249312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14_249312_40"/>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0120" cy="251460"/>
                    </a:xfrm>
                    <a:prstGeom prst="rect">
                      <a:avLst/>
                    </a:prstGeom>
                    <a:noFill/>
                    <a:ln>
                      <a:noFill/>
                    </a:ln>
                  </pic:spPr>
                </pic:pic>
              </a:graphicData>
            </a:graphic>
          </wp:inline>
        </w:drawing>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Качественная оценка реализации муниципальной программы: удовлетворительная.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 xml:space="preserve">3. Значение показателя </w:t>
      </w:r>
      <w:proofErr w:type="spellStart"/>
      <w:proofErr w:type="gramStart"/>
      <w:r w:rsidRPr="00AB5B1C">
        <w:rPr>
          <w:rFonts w:ascii="Arial" w:eastAsia="Times New Roman" w:hAnsi="Arial" w:cs="Arial"/>
          <w:sz w:val="24"/>
          <w:szCs w:val="24"/>
          <w:lang w:eastAsia="ru-RU"/>
        </w:rPr>
        <w:t>I</w:t>
      </w:r>
      <w:proofErr w:type="gramEnd"/>
      <w:r w:rsidRPr="00AB5B1C">
        <w:rPr>
          <w:rFonts w:ascii="Arial" w:eastAsia="Times New Roman" w:hAnsi="Arial" w:cs="Arial"/>
          <w:sz w:val="24"/>
          <w:szCs w:val="24"/>
          <w:vertAlign w:val="subscript"/>
          <w:lang w:eastAsia="ru-RU"/>
        </w:rPr>
        <w:t>э</w:t>
      </w:r>
      <w:proofErr w:type="spellEnd"/>
      <w:r w:rsidRPr="00AB5B1C">
        <w:rPr>
          <w:rFonts w:ascii="Arial" w:eastAsia="Times New Roman" w:hAnsi="Arial" w:cs="Arial"/>
          <w:sz w:val="24"/>
          <w:szCs w:val="24"/>
          <w:lang w:eastAsia="ru-RU"/>
        </w:rPr>
        <w:t>:</w:t>
      </w:r>
    </w:p>
    <w:p w:rsidR="002F6E6F" w:rsidRPr="00AB5B1C"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sidRPr="00AB5B1C">
        <w:rPr>
          <w:rFonts w:ascii="Arial" w:eastAsia="Times New Roman" w:hAnsi="Arial" w:cs="Arial"/>
          <w:noProof/>
          <w:sz w:val="24"/>
          <w:szCs w:val="24"/>
          <w:lang w:eastAsia="ru-RU"/>
        </w:rPr>
        <w:drawing>
          <wp:inline distT="0" distB="0" distL="0" distR="0" wp14:anchorId="5A2FE423" wp14:editId="7A5002F4">
            <wp:extent cx="586740" cy="251460"/>
            <wp:effectExtent l="0" t="0" r="3810" b="0"/>
            <wp:docPr id="34" name="Рисунок 21" descr="base_14_249312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14_249312_41"/>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740" cy="251460"/>
                    </a:xfrm>
                    <a:prstGeom prst="rect">
                      <a:avLst/>
                    </a:prstGeom>
                    <a:noFill/>
                    <a:ln>
                      <a:noFill/>
                    </a:ln>
                  </pic:spPr>
                </pic:pic>
              </a:graphicData>
            </a:graphic>
          </wp:inline>
        </w:drawing>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Качественная оценка реализации муниципальной программы: низкоэффективная.</w:t>
      </w:r>
    </w:p>
    <w:p w:rsidR="002F6E6F" w:rsidRPr="00AB5B1C"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AB5B1C">
        <w:rPr>
          <w:rFonts w:ascii="Arial" w:eastAsia="Times New Roman" w:hAnsi="Arial" w:cs="Arial"/>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2F6E6F" w:rsidRPr="00AB5B1C" w:rsidRDefault="002F6E6F" w:rsidP="004A65F4">
      <w:pPr>
        <w:widowControl w:val="0"/>
        <w:tabs>
          <w:tab w:val="num" w:pos="851"/>
        </w:tabs>
        <w:autoSpaceDE w:val="0"/>
        <w:autoSpaceDN w:val="0"/>
        <w:adjustRightInd w:val="0"/>
        <w:jc w:val="both"/>
        <w:outlineLvl w:val="1"/>
        <w:rPr>
          <w:rFonts w:ascii="Arial" w:eastAsia="Times New Roman" w:hAnsi="Arial" w:cs="Arial"/>
          <w:sz w:val="24"/>
          <w:szCs w:val="24"/>
          <w:lang w:eastAsia="ru-RU"/>
        </w:rPr>
      </w:pPr>
    </w:p>
    <w:p w:rsidR="002F6E6F" w:rsidRPr="00AB5B1C" w:rsidRDefault="002F6E6F" w:rsidP="004A65F4">
      <w:pPr>
        <w:ind w:left="0"/>
        <w:rPr>
          <w:rFonts w:ascii="Arial" w:eastAsia="Times New Roman" w:hAnsi="Arial" w:cs="Arial"/>
          <w:sz w:val="24"/>
          <w:szCs w:val="24"/>
          <w:lang w:eastAsia="ru-RU"/>
        </w:rPr>
      </w:pPr>
    </w:p>
    <w:p w:rsidR="002F6E6F" w:rsidRPr="00AB5B1C" w:rsidRDefault="002F6E6F" w:rsidP="004A65F4">
      <w:pPr>
        <w:rPr>
          <w:rFonts w:ascii="Arial" w:hAnsi="Arial" w:cs="Arial"/>
          <w:sz w:val="24"/>
          <w:szCs w:val="24"/>
        </w:rPr>
      </w:pPr>
    </w:p>
    <w:sectPr w:rsidR="002F6E6F" w:rsidRPr="00AB5B1C" w:rsidSect="002F6E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439AD62E"/>
    <w:lvl w:ilvl="0" w:tplc="04190011">
      <w:start w:val="1"/>
      <w:numFmt w:val="decimal"/>
      <w:lvlText w:val="%1)"/>
      <w:lvlJc w:val="left"/>
      <w:pPr>
        <w:tabs>
          <w:tab w:val="num" w:pos="4329"/>
        </w:tabs>
        <w:ind w:left="3893"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rFonts w:hint="default"/>
        <w:b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2">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3">
    <w:nsid w:val="237A2884"/>
    <w:multiLevelType w:val="hybridMultilevel"/>
    <w:tmpl w:val="CBE0D3D8"/>
    <w:lvl w:ilvl="0" w:tplc="9DAA058A">
      <w:start w:val="1"/>
      <w:numFmt w:val="upperRoman"/>
      <w:lvlText w:val="%1."/>
      <w:lvlJc w:val="left"/>
      <w:pPr>
        <w:ind w:left="1080" w:hanging="72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5">
    <w:nsid w:val="3C373A24"/>
    <w:multiLevelType w:val="hybridMultilevel"/>
    <w:tmpl w:val="8DCEAABE"/>
    <w:lvl w:ilvl="0" w:tplc="B436E884">
      <w:start w:val="1"/>
      <w:numFmt w:val="decimal"/>
      <w:lvlText w:val="%1."/>
      <w:lvlJc w:val="left"/>
      <w:pPr>
        <w:ind w:left="142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142300F"/>
    <w:multiLevelType w:val="multilevel"/>
    <w:tmpl w:val="E10E6254"/>
    <w:lvl w:ilvl="0">
      <w:start w:val="2"/>
      <w:numFmt w:val="decimal"/>
      <w:lvlText w:val="%1."/>
      <w:lvlJc w:val="left"/>
      <w:pPr>
        <w:ind w:left="465" w:hanging="465"/>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7">
    <w:nsid w:val="4B0A7D32"/>
    <w:multiLevelType w:val="hybridMultilevel"/>
    <w:tmpl w:val="FB1AC85C"/>
    <w:lvl w:ilvl="0" w:tplc="C3786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FE96311"/>
    <w:multiLevelType w:val="hybridMultilevel"/>
    <w:tmpl w:val="A51CB084"/>
    <w:lvl w:ilvl="0" w:tplc="B436E884">
      <w:start w:val="1"/>
      <w:numFmt w:val="decimal"/>
      <w:lvlText w:val="%1."/>
      <w:lvlJc w:val="left"/>
      <w:pPr>
        <w:ind w:left="1080" w:hanging="72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847674"/>
    <w:multiLevelType w:val="hybridMultilevel"/>
    <w:tmpl w:val="C1D81DC8"/>
    <w:lvl w:ilvl="0" w:tplc="B28ADA50">
      <w:start w:val="1"/>
      <w:numFmt w:val="decimal"/>
      <w:lvlText w:val="%1."/>
      <w:lvlJc w:val="left"/>
      <w:pPr>
        <w:tabs>
          <w:tab w:val="num" w:pos="1072"/>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B35AF1"/>
    <w:multiLevelType w:val="hybridMultilevel"/>
    <w:tmpl w:val="DF765EC4"/>
    <w:lvl w:ilvl="0" w:tplc="0722037C">
      <w:start w:val="1"/>
      <w:numFmt w:val="decimal"/>
      <w:lvlText w:val="%1)"/>
      <w:lvlJc w:val="left"/>
      <w:pPr>
        <w:tabs>
          <w:tab w:val="num" w:pos="1145"/>
        </w:tabs>
        <w:ind w:left="709" w:firstLine="76"/>
      </w:pPr>
      <w:rPr>
        <w:rFonts w:hint="default"/>
        <w:b w:val="0"/>
        <w:strike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11">
    <w:nsid w:val="6D10511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2">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3">
    <w:nsid w:val="7F2A339E"/>
    <w:multiLevelType w:val="hybridMultilevel"/>
    <w:tmpl w:val="8C5AEB28"/>
    <w:lvl w:ilvl="0" w:tplc="25B868BC">
      <w:start w:val="1"/>
      <w:numFmt w:val="decimal"/>
      <w:lvlText w:val="%1."/>
      <w:lvlJc w:val="left"/>
      <w:pPr>
        <w:ind w:left="9575" w:hanging="360"/>
      </w:pPr>
      <w:rPr>
        <w:rFonts w:ascii="Arial" w:hAnsi="Arial" w:cs="Arial" w:hint="default"/>
        <w:b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9"/>
  </w:num>
  <w:num w:numId="2">
    <w:abstractNumId w:val="3"/>
  </w:num>
  <w:num w:numId="3">
    <w:abstractNumId w:val="13"/>
  </w:num>
  <w:num w:numId="4">
    <w:abstractNumId w:val="0"/>
  </w:num>
  <w:num w:numId="5">
    <w:abstractNumId w:val="1"/>
  </w:num>
  <w:num w:numId="6">
    <w:abstractNumId w:val="10"/>
  </w:num>
  <w:num w:numId="7">
    <w:abstractNumId w:val="11"/>
  </w:num>
  <w:num w:numId="8">
    <w:abstractNumId w:val="4"/>
  </w:num>
  <w:num w:numId="9">
    <w:abstractNumId w:val="2"/>
  </w:num>
  <w:num w:numId="10">
    <w:abstractNumId w:val="12"/>
  </w:num>
  <w:num w:numId="11">
    <w:abstractNumId w:val="6"/>
  </w:num>
  <w:num w:numId="12">
    <w:abstractNumId w:val="7"/>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6F"/>
    <w:rsid w:val="00035743"/>
    <w:rsid w:val="00136AB9"/>
    <w:rsid w:val="00150D72"/>
    <w:rsid w:val="00161B7F"/>
    <w:rsid w:val="00240896"/>
    <w:rsid w:val="00286434"/>
    <w:rsid w:val="002F6E6F"/>
    <w:rsid w:val="00360F8B"/>
    <w:rsid w:val="00411C0C"/>
    <w:rsid w:val="004A65F4"/>
    <w:rsid w:val="004E0D72"/>
    <w:rsid w:val="005D1B9A"/>
    <w:rsid w:val="00646691"/>
    <w:rsid w:val="006A68C4"/>
    <w:rsid w:val="007165A0"/>
    <w:rsid w:val="00850691"/>
    <w:rsid w:val="0094121C"/>
    <w:rsid w:val="009E1F32"/>
    <w:rsid w:val="009E35ED"/>
    <w:rsid w:val="00AB5B1C"/>
    <w:rsid w:val="00AD7A1E"/>
    <w:rsid w:val="00BC2404"/>
    <w:rsid w:val="00C03852"/>
    <w:rsid w:val="00DB539E"/>
    <w:rsid w:val="00E80A41"/>
    <w:rsid w:val="00F91B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E6F"/>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2F6E6F"/>
    <w:pPr>
      <w:spacing w:after="160"/>
    </w:pPr>
    <w:rPr>
      <w:rFonts w:ascii="Arial" w:eastAsia="Times New Roman" w:hAnsi="Arial" w:cs="Times New Roman"/>
      <w:b/>
      <w:color w:val="FFFFFF"/>
      <w:sz w:val="32"/>
      <w:szCs w:val="20"/>
      <w:lang w:val="en-US"/>
    </w:rPr>
  </w:style>
  <w:style w:type="paragraph" w:styleId="a3">
    <w:name w:val="List Paragraph"/>
    <w:basedOn w:val="a"/>
    <w:uiPriority w:val="34"/>
    <w:qFormat/>
    <w:rsid w:val="002F6E6F"/>
    <w:pPr>
      <w:ind w:left="720"/>
      <w:contextualSpacing/>
    </w:pPr>
  </w:style>
  <w:style w:type="paragraph" w:customStyle="1" w:styleId="CharCharCharChar1">
    <w:name w:val="Char Char Знак Знак Char Char1"/>
    <w:basedOn w:val="a"/>
    <w:rsid w:val="002F6E6F"/>
    <w:pPr>
      <w:spacing w:after="160"/>
    </w:pPr>
    <w:rPr>
      <w:rFonts w:ascii="Arial" w:eastAsia="Times New Roman" w:hAnsi="Arial" w:cs="Times New Roman"/>
      <w:b/>
      <w:color w:val="FFFFFF"/>
      <w:sz w:val="32"/>
      <w:szCs w:val="20"/>
      <w:lang w:val="en-US"/>
    </w:rPr>
  </w:style>
  <w:style w:type="paragraph" w:customStyle="1" w:styleId="ConsPlusNormal">
    <w:name w:val="ConsPlusNormal"/>
    <w:rsid w:val="002F6E6F"/>
    <w:pPr>
      <w:widowControl w:val="0"/>
      <w:autoSpaceDE w:val="0"/>
      <w:autoSpaceDN w:val="0"/>
      <w:spacing w:after="0" w:line="240" w:lineRule="auto"/>
      <w:ind w:left="709"/>
    </w:pPr>
    <w:rPr>
      <w:rFonts w:ascii="Calibri" w:eastAsia="Times New Roman" w:hAnsi="Calibri" w:cs="Calibri"/>
      <w:szCs w:val="20"/>
      <w:lang w:eastAsia="ru-RU"/>
    </w:rPr>
  </w:style>
  <w:style w:type="character" w:styleId="a4">
    <w:name w:val="Hyperlink"/>
    <w:basedOn w:val="a0"/>
    <w:uiPriority w:val="99"/>
    <w:unhideWhenUsed/>
    <w:rsid w:val="002F6E6F"/>
    <w:rPr>
      <w:color w:val="0000FF" w:themeColor="hyperlink"/>
      <w:u w:val="single"/>
    </w:rPr>
  </w:style>
  <w:style w:type="paragraph" w:styleId="a5">
    <w:name w:val="Balloon Text"/>
    <w:basedOn w:val="a"/>
    <w:link w:val="a6"/>
    <w:uiPriority w:val="99"/>
    <w:semiHidden/>
    <w:unhideWhenUsed/>
    <w:rsid w:val="002F6E6F"/>
    <w:rPr>
      <w:rFonts w:ascii="Tahoma" w:hAnsi="Tahoma" w:cs="Tahoma"/>
      <w:sz w:val="16"/>
      <w:szCs w:val="16"/>
    </w:rPr>
  </w:style>
  <w:style w:type="character" w:customStyle="1" w:styleId="a6">
    <w:name w:val="Текст выноски Знак"/>
    <w:basedOn w:val="a0"/>
    <w:link w:val="a5"/>
    <w:uiPriority w:val="99"/>
    <w:semiHidden/>
    <w:rsid w:val="002F6E6F"/>
    <w:rPr>
      <w:rFonts w:ascii="Tahoma" w:hAnsi="Tahoma" w:cs="Tahoma"/>
      <w:sz w:val="16"/>
      <w:szCs w:val="16"/>
    </w:rPr>
  </w:style>
  <w:style w:type="paragraph" w:customStyle="1" w:styleId="ConsPlusTitle">
    <w:name w:val="ConsPlusTitle"/>
    <w:rsid w:val="002F6E6F"/>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2F6E6F"/>
    <w:rPr>
      <w:rFonts w:ascii="Calibri" w:eastAsia="Calibri" w:hAnsi="Calibri" w:cs="Times New Roman"/>
      <w:sz w:val="20"/>
      <w:szCs w:val="20"/>
    </w:rPr>
  </w:style>
  <w:style w:type="paragraph" w:styleId="a9">
    <w:name w:val="footer"/>
    <w:basedOn w:val="a"/>
    <w:link w:val="aa"/>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2F6E6F"/>
    <w:rPr>
      <w:rFonts w:ascii="Calibri" w:eastAsia="Calibri" w:hAnsi="Calibri" w:cs="Times New Roman"/>
      <w:sz w:val="20"/>
      <w:szCs w:val="20"/>
    </w:rPr>
  </w:style>
  <w:style w:type="paragraph" w:customStyle="1" w:styleId="ConsPlusNonformat">
    <w:name w:val="ConsPlusNonformat"/>
    <w:rsid w:val="002F6E6F"/>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2F6E6F"/>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b">
    <w:name w:val="Схема документа Знак"/>
    <w:basedOn w:val="a0"/>
    <w:link w:val="ac"/>
    <w:uiPriority w:val="99"/>
    <w:semiHidden/>
    <w:rsid w:val="002F6E6F"/>
    <w:rPr>
      <w:rFonts w:ascii="Tahoma" w:hAnsi="Tahoma" w:cs="Tahoma"/>
      <w:sz w:val="16"/>
      <w:szCs w:val="16"/>
    </w:rPr>
  </w:style>
  <w:style w:type="paragraph" w:styleId="ac">
    <w:name w:val="Document Map"/>
    <w:basedOn w:val="a"/>
    <w:link w:val="ab"/>
    <w:uiPriority w:val="99"/>
    <w:semiHidden/>
    <w:unhideWhenUsed/>
    <w:rsid w:val="002F6E6F"/>
    <w:rPr>
      <w:rFonts w:ascii="Tahoma" w:hAnsi="Tahoma" w:cs="Tahoma"/>
      <w:sz w:val="16"/>
      <w:szCs w:val="16"/>
    </w:rPr>
  </w:style>
  <w:style w:type="character" w:customStyle="1" w:styleId="apple-converted-space">
    <w:name w:val="apple-converted-space"/>
    <w:basedOn w:val="a0"/>
    <w:rsid w:val="002F6E6F"/>
  </w:style>
  <w:style w:type="paragraph" w:styleId="ad">
    <w:name w:val="Body Text"/>
    <w:link w:val="ae"/>
    <w:rsid w:val="002F6E6F"/>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2F6E6F"/>
    <w:rPr>
      <w:rFonts w:ascii="Times New Roman" w:eastAsia="Times New Roman" w:hAnsi="Times New Roman" w:cs="Times New Roman"/>
      <w:noProof/>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E6F"/>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2F6E6F"/>
    <w:pPr>
      <w:spacing w:after="160"/>
    </w:pPr>
    <w:rPr>
      <w:rFonts w:ascii="Arial" w:eastAsia="Times New Roman" w:hAnsi="Arial" w:cs="Times New Roman"/>
      <w:b/>
      <w:color w:val="FFFFFF"/>
      <w:sz w:val="32"/>
      <w:szCs w:val="20"/>
      <w:lang w:val="en-US"/>
    </w:rPr>
  </w:style>
  <w:style w:type="paragraph" w:styleId="a3">
    <w:name w:val="List Paragraph"/>
    <w:basedOn w:val="a"/>
    <w:uiPriority w:val="34"/>
    <w:qFormat/>
    <w:rsid w:val="002F6E6F"/>
    <w:pPr>
      <w:ind w:left="720"/>
      <w:contextualSpacing/>
    </w:pPr>
  </w:style>
  <w:style w:type="paragraph" w:customStyle="1" w:styleId="CharCharCharChar1">
    <w:name w:val="Char Char Знак Знак Char Char1"/>
    <w:basedOn w:val="a"/>
    <w:rsid w:val="002F6E6F"/>
    <w:pPr>
      <w:spacing w:after="160"/>
    </w:pPr>
    <w:rPr>
      <w:rFonts w:ascii="Arial" w:eastAsia="Times New Roman" w:hAnsi="Arial" w:cs="Times New Roman"/>
      <w:b/>
      <w:color w:val="FFFFFF"/>
      <w:sz w:val="32"/>
      <w:szCs w:val="20"/>
      <w:lang w:val="en-US"/>
    </w:rPr>
  </w:style>
  <w:style w:type="paragraph" w:customStyle="1" w:styleId="ConsPlusNormal">
    <w:name w:val="ConsPlusNormal"/>
    <w:rsid w:val="002F6E6F"/>
    <w:pPr>
      <w:widowControl w:val="0"/>
      <w:autoSpaceDE w:val="0"/>
      <w:autoSpaceDN w:val="0"/>
      <w:spacing w:after="0" w:line="240" w:lineRule="auto"/>
      <w:ind w:left="709"/>
    </w:pPr>
    <w:rPr>
      <w:rFonts w:ascii="Calibri" w:eastAsia="Times New Roman" w:hAnsi="Calibri" w:cs="Calibri"/>
      <w:szCs w:val="20"/>
      <w:lang w:eastAsia="ru-RU"/>
    </w:rPr>
  </w:style>
  <w:style w:type="character" w:styleId="a4">
    <w:name w:val="Hyperlink"/>
    <w:basedOn w:val="a0"/>
    <w:uiPriority w:val="99"/>
    <w:unhideWhenUsed/>
    <w:rsid w:val="002F6E6F"/>
    <w:rPr>
      <w:color w:val="0000FF" w:themeColor="hyperlink"/>
      <w:u w:val="single"/>
    </w:rPr>
  </w:style>
  <w:style w:type="paragraph" w:styleId="a5">
    <w:name w:val="Balloon Text"/>
    <w:basedOn w:val="a"/>
    <w:link w:val="a6"/>
    <w:uiPriority w:val="99"/>
    <w:semiHidden/>
    <w:unhideWhenUsed/>
    <w:rsid w:val="002F6E6F"/>
    <w:rPr>
      <w:rFonts w:ascii="Tahoma" w:hAnsi="Tahoma" w:cs="Tahoma"/>
      <w:sz w:val="16"/>
      <w:szCs w:val="16"/>
    </w:rPr>
  </w:style>
  <w:style w:type="character" w:customStyle="1" w:styleId="a6">
    <w:name w:val="Текст выноски Знак"/>
    <w:basedOn w:val="a0"/>
    <w:link w:val="a5"/>
    <w:uiPriority w:val="99"/>
    <w:semiHidden/>
    <w:rsid w:val="002F6E6F"/>
    <w:rPr>
      <w:rFonts w:ascii="Tahoma" w:hAnsi="Tahoma" w:cs="Tahoma"/>
      <w:sz w:val="16"/>
      <w:szCs w:val="16"/>
    </w:rPr>
  </w:style>
  <w:style w:type="paragraph" w:customStyle="1" w:styleId="ConsPlusTitle">
    <w:name w:val="ConsPlusTitle"/>
    <w:rsid w:val="002F6E6F"/>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2F6E6F"/>
    <w:rPr>
      <w:rFonts w:ascii="Calibri" w:eastAsia="Calibri" w:hAnsi="Calibri" w:cs="Times New Roman"/>
      <w:sz w:val="20"/>
      <w:szCs w:val="20"/>
    </w:rPr>
  </w:style>
  <w:style w:type="paragraph" w:styleId="a9">
    <w:name w:val="footer"/>
    <w:basedOn w:val="a"/>
    <w:link w:val="aa"/>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2F6E6F"/>
    <w:rPr>
      <w:rFonts w:ascii="Calibri" w:eastAsia="Calibri" w:hAnsi="Calibri" w:cs="Times New Roman"/>
      <w:sz w:val="20"/>
      <w:szCs w:val="20"/>
    </w:rPr>
  </w:style>
  <w:style w:type="paragraph" w:customStyle="1" w:styleId="ConsPlusNonformat">
    <w:name w:val="ConsPlusNonformat"/>
    <w:rsid w:val="002F6E6F"/>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2F6E6F"/>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b">
    <w:name w:val="Схема документа Знак"/>
    <w:basedOn w:val="a0"/>
    <w:link w:val="ac"/>
    <w:uiPriority w:val="99"/>
    <w:semiHidden/>
    <w:rsid w:val="002F6E6F"/>
    <w:rPr>
      <w:rFonts w:ascii="Tahoma" w:hAnsi="Tahoma" w:cs="Tahoma"/>
      <w:sz w:val="16"/>
      <w:szCs w:val="16"/>
    </w:rPr>
  </w:style>
  <w:style w:type="paragraph" w:styleId="ac">
    <w:name w:val="Document Map"/>
    <w:basedOn w:val="a"/>
    <w:link w:val="ab"/>
    <w:uiPriority w:val="99"/>
    <w:semiHidden/>
    <w:unhideWhenUsed/>
    <w:rsid w:val="002F6E6F"/>
    <w:rPr>
      <w:rFonts w:ascii="Tahoma" w:hAnsi="Tahoma" w:cs="Tahoma"/>
      <w:sz w:val="16"/>
      <w:szCs w:val="16"/>
    </w:rPr>
  </w:style>
  <w:style w:type="character" w:customStyle="1" w:styleId="apple-converted-space">
    <w:name w:val="apple-converted-space"/>
    <w:basedOn w:val="a0"/>
    <w:rsid w:val="002F6E6F"/>
  </w:style>
  <w:style w:type="paragraph" w:styleId="ad">
    <w:name w:val="Body Text"/>
    <w:link w:val="ae"/>
    <w:rsid w:val="002F6E6F"/>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2F6E6F"/>
    <w:rPr>
      <w:rFonts w:ascii="Times New Roman" w:eastAsia="Times New Roman" w:hAnsi="Times New Roman" w:cs="Times New Roman"/>
      <w:noProof/>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6626</Words>
  <Characters>37772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2019-04-04T11:58:00Z</cp:lastPrinted>
  <dcterms:created xsi:type="dcterms:W3CDTF">2019-04-05T07:44:00Z</dcterms:created>
  <dcterms:modified xsi:type="dcterms:W3CDTF">2019-04-05T07:44:00Z</dcterms:modified>
</cp:coreProperties>
</file>